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2F00C" w14:textId="0CED6147" w:rsidR="00B41EDD" w:rsidRDefault="008152F9" w:rsidP="008152F9">
      <w:pPr>
        <w:pStyle w:val="Titre"/>
        <w:rPr>
          <w:b/>
          <w:bCs/>
          <w:u w:val="single"/>
        </w:rPr>
      </w:pPr>
      <w:r w:rsidRPr="008152F9">
        <w:rPr>
          <w:b/>
          <w:bCs/>
          <w:u w:val="single"/>
        </w:rPr>
        <w:t>Documents tecnhique de RADIUS</w:t>
      </w:r>
    </w:p>
    <w:p w14:paraId="307CA11A" w14:textId="77777777" w:rsidR="008152F9" w:rsidRDefault="008152F9" w:rsidP="008152F9"/>
    <w:p w14:paraId="191E7DC9" w14:textId="77777777" w:rsidR="003936CD" w:rsidRDefault="003936CD" w:rsidP="003936CD">
      <w:pPr>
        <w:rPr>
          <w:rFonts w:ascii="Arial Black" w:hAnsi="Arial Black"/>
          <w:sz w:val="36"/>
          <w:szCs w:val="36"/>
        </w:rPr>
      </w:pPr>
      <w:r w:rsidRPr="003936CD">
        <w:rPr>
          <w:rFonts w:ascii="Arial Black" w:hAnsi="Arial Black"/>
          <w:sz w:val="36"/>
          <w:szCs w:val="36"/>
        </w:rPr>
        <w:t>Qu’est-ce que RADIUS ?</w:t>
      </w:r>
    </w:p>
    <w:p w14:paraId="764A7EAF" w14:textId="43731B0A" w:rsidR="006D68CE" w:rsidRPr="006D68CE" w:rsidRDefault="006D68CE" w:rsidP="003936CD">
      <w:pPr>
        <w:rPr>
          <w:rFonts w:ascii="Tahoma" w:hAnsi="Tahoma" w:cs="Tahoma"/>
        </w:rPr>
      </w:pPr>
      <w:r w:rsidRPr="006D68CE">
        <w:rPr>
          <w:rFonts w:ascii="Tahoma" w:hAnsi="Tahoma" w:cs="Tahoma"/>
        </w:rPr>
        <w:t xml:space="preserve">Le </w:t>
      </w:r>
      <w:r w:rsidRPr="006D68CE">
        <w:rPr>
          <w:rFonts w:ascii="Tahoma" w:hAnsi="Tahoma" w:cs="Tahoma"/>
          <w:b/>
          <w:bCs/>
        </w:rPr>
        <w:t>protocole RADIUS</w:t>
      </w:r>
      <w:r w:rsidRPr="006D68CE">
        <w:rPr>
          <w:rFonts w:ascii="Tahoma" w:hAnsi="Tahoma" w:cs="Tahoma"/>
        </w:rPr>
        <w:t xml:space="preserve"> (Remote Authentication Dial-In User Service) est un protocole de gestion d'accès réseau qui permet d'assurer l'authentification, l'autorisation et la comptabilisation (AAA) des utilisateurs qui tentent d'accéder à un réseau.</w:t>
      </w:r>
    </w:p>
    <w:p w14:paraId="1BDC9586" w14:textId="652E1AFC" w:rsidR="006D68CE" w:rsidRPr="006D68CE" w:rsidRDefault="003936CD" w:rsidP="003936CD">
      <w:pPr>
        <w:rPr>
          <w:rFonts w:ascii="Tahoma" w:hAnsi="Tahoma" w:cs="Tahoma"/>
        </w:rPr>
      </w:pPr>
      <w:r w:rsidRPr="006D68CE">
        <w:rPr>
          <w:rFonts w:ascii="Tahoma" w:hAnsi="Tahoma" w:cs="Tahoma"/>
        </w:rPr>
        <w:t>RADIUS est un outil important pour gérer l’accès au réseau, car il peut empêcher les utilisateurs non autorisés et les attaquants d’infiltrer votre réseau.</w:t>
      </w:r>
    </w:p>
    <w:p w14:paraId="3BBD5419" w14:textId="77777777" w:rsidR="006D68CE" w:rsidRPr="006D68CE" w:rsidRDefault="006D68CE" w:rsidP="003936CD">
      <w:pPr>
        <w:rPr>
          <w:rFonts w:ascii="Tahoma" w:hAnsi="Tahoma" w:cs="Tahoma"/>
        </w:rPr>
      </w:pPr>
    </w:p>
    <w:p w14:paraId="1C563B33" w14:textId="5A0424B6" w:rsidR="008152F9" w:rsidRPr="006D68CE" w:rsidRDefault="006D68CE" w:rsidP="003936CD">
      <w:pPr>
        <w:rPr>
          <w:rFonts w:ascii="Tahoma" w:hAnsi="Tahoma" w:cs="Tahoma"/>
          <w:b/>
          <w:bCs/>
        </w:rPr>
      </w:pPr>
      <w:r w:rsidRPr="006D68CE">
        <w:rPr>
          <w:rFonts w:ascii="Tahoma" w:hAnsi="Tahoma" w:cs="Tahoma"/>
          <w:b/>
          <w:bCs/>
        </w:rPr>
        <w:t>Fonctionnement du RADIUS</w:t>
      </w:r>
      <w:r w:rsidR="003936CD" w:rsidRPr="006D68CE">
        <w:rPr>
          <w:rFonts w:ascii="Tahoma" w:hAnsi="Tahoma" w:cs="Tahoma"/>
          <w:b/>
          <w:bCs/>
        </w:rPr>
        <w:t> </w:t>
      </w:r>
    </w:p>
    <w:p w14:paraId="4EF855CB" w14:textId="19BCCF49" w:rsidR="006D68CE" w:rsidRPr="006D68CE" w:rsidRDefault="006D68CE" w:rsidP="006D68CE">
      <w:pPr>
        <w:rPr>
          <w:rFonts w:ascii="Tahoma" w:hAnsi="Tahoma" w:cs="Tahoma"/>
        </w:rPr>
      </w:pPr>
      <w:r w:rsidRPr="006D68CE">
        <w:rPr>
          <w:rFonts w:ascii="Tahoma" w:hAnsi="Tahoma" w:cs="Tahoma"/>
          <w:b/>
          <w:bCs/>
        </w:rPr>
        <w:t>1.</w:t>
      </w:r>
      <w:r w:rsidRPr="006D68CE">
        <w:rPr>
          <w:rFonts w:ascii="Tahoma" w:hAnsi="Tahoma" w:cs="Tahoma"/>
        </w:rPr>
        <w:t>Un utilisateur tente de se connecter à un point d'accès Wi-Fi.</w:t>
      </w:r>
    </w:p>
    <w:p w14:paraId="28003114" w14:textId="1C9040C8" w:rsidR="006D68CE" w:rsidRPr="006D68CE" w:rsidRDefault="006D68CE" w:rsidP="006D68CE">
      <w:pPr>
        <w:rPr>
          <w:rFonts w:ascii="Tahoma" w:hAnsi="Tahoma" w:cs="Tahoma"/>
        </w:rPr>
      </w:pPr>
      <w:r w:rsidRPr="006D68CE">
        <w:rPr>
          <w:rFonts w:ascii="Tahoma" w:hAnsi="Tahoma" w:cs="Tahoma"/>
          <w:b/>
          <w:bCs/>
        </w:rPr>
        <w:t>2.</w:t>
      </w:r>
      <w:r w:rsidRPr="006D68CE">
        <w:rPr>
          <w:rFonts w:ascii="Tahoma" w:hAnsi="Tahoma" w:cs="Tahoma"/>
        </w:rPr>
        <w:t>Le point d'accès envoie les informations de connexion à un serveur RADIUS.</w:t>
      </w:r>
    </w:p>
    <w:p w14:paraId="2A67880F" w14:textId="426EDD29" w:rsidR="006D68CE" w:rsidRPr="006D68CE" w:rsidRDefault="006D68CE" w:rsidP="006D68CE">
      <w:pPr>
        <w:rPr>
          <w:rFonts w:ascii="Tahoma" w:hAnsi="Tahoma" w:cs="Tahoma"/>
        </w:rPr>
      </w:pPr>
      <w:r w:rsidRPr="006D68CE">
        <w:rPr>
          <w:rFonts w:ascii="Tahoma" w:hAnsi="Tahoma" w:cs="Tahoma"/>
          <w:b/>
          <w:bCs/>
        </w:rPr>
        <w:t>3.</w:t>
      </w:r>
      <w:r w:rsidRPr="006D68CE">
        <w:rPr>
          <w:rFonts w:ascii="Tahoma" w:hAnsi="Tahoma" w:cs="Tahoma"/>
        </w:rPr>
        <w:t>Le serveur RADIUS vérifie les identifiants de l'utilisateur dans sa base de données.</w:t>
      </w:r>
    </w:p>
    <w:p w14:paraId="60DB7F57" w14:textId="021862C8" w:rsidR="006D68CE" w:rsidRPr="006D68CE" w:rsidRDefault="006D68CE" w:rsidP="006D68CE">
      <w:pPr>
        <w:rPr>
          <w:rFonts w:ascii="Tahoma" w:hAnsi="Tahoma" w:cs="Tahoma"/>
        </w:rPr>
      </w:pPr>
      <w:r w:rsidRPr="006D68CE">
        <w:rPr>
          <w:rFonts w:ascii="Tahoma" w:hAnsi="Tahoma" w:cs="Tahoma"/>
          <w:b/>
          <w:bCs/>
        </w:rPr>
        <w:t>4.</w:t>
      </w:r>
      <w:r w:rsidRPr="006D68CE">
        <w:rPr>
          <w:rFonts w:ascii="Tahoma" w:hAnsi="Tahoma" w:cs="Tahoma"/>
        </w:rPr>
        <w:t>Si l'utilisateur est authentifié, le serveur RADIUS renvoie une autorisation, indiquant quels ressources ou VLAN l'utilisateur peut utiliser.</w:t>
      </w:r>
    </w:p>
    <w:p w14:paraId="5FB108EA" w14:textId="1EBBBC45" w:rsidR="006D68CE" w:rsidRDefault="006D68CE" w:rsidP="006D68CE">
      <w:pPr>
        <w:rPr>
          <w:rFonts w:ascii="Tahoma" w:hAnsi="Tahoma" w:cs="Tahoma"/>
        </w:rPr>
      </w:pPr>
      <w:r w:rsidRPr="006D68CE">
        <w:rPr>
          <w:rFonts w:ascii="Tahoma" w:hAnsi="Tahoma" w:cs="Tahoma"/>
          <w:b/>
          <w:bCs/>
        </w:rPr>
        <w:t>5.</w:t>
      </w:r>
      <w:r w:rsidRPr="006D68CE">
        <w:rPr>
          <w:rFonts w:ascii="Tahoma" w:hAnsi="Tahoma" w:cs="Tahoma"/>
        </w:rPr>
        <w:t>Le serveur RADIUS commence à enregistrer les informations sur la session, telles que la durée et la quantité de données utilisées.</w:t>
      </w:r>
    </w:p>
    <w:p w14:paraId="5DEA4D4B" w14:textId="582BC23D" w:rsidR="001C0138" w:rsidRDefault="006D68CE" w:rsidP="006D68CE">
      <w:pPr>
        <w:rPr>
          <w:rFonts w:ascii="Tahoma" w:hAnsi="Tahoma" w:cs="Tahoma"/>
        </w:rPr>
      </w:pPr>
      <w:r>
        <w:rPr>
          <w:rFonts w:ascii="Tahoma" w:hAnsi="Tahoma" w:cs="Tahoma"/>
          <w:noProof/>
        </w:rPr>
        <w:lastRenderedPageBreak/>
        <w:drawing>
          <wp:inline distT="0" distB="0" distL="0" distR="0" wp14:anchorId="52B471F0" wp14:editId="4FFB44DD">
            <wp:extent cx="6979165" cy="5675218"/>
            <wp:effectExtent l="0" t="0" r="0" b="1905"/>
            <wp:docPr id="107209555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019463" cy="5707987"/>
                    </a:xfrm>
                    <a:prstGeom prst="rect">
                      <a:avLst/>
                    </a:prstGeom>
                    <a:noFill/>
                    <a:ln>
                      <a:noFill/>
                    </a:ln>
                  </pic:spPr>
                </pic:pic>
              </a:graphicData>
            </a:graphic>
          </wp:inline>
        </w:drawing>
      </w:r>
    </w:p>
    <w:p w14:paraId="21C77DD9" w14:textId="77777777" w:rsidR="001C0138" w:rsidRDefault="001C0138">
      <w:pPr>
        <w:rPr>
          <w:rFonts w:ascii="Tahoma" w:hAnsi="Tahoma" w:cs="Tahoma"/>
        </w:rPr>
      </w:pPr>
      <w:r>
        <w:rPr>
          <w:rFonts w:ascii="Tahoma" w:hAnsi="Tahoma" w:cs="Tahoma"/>
        </w:rPr>
        <w:br w:type="page"/>
      </w:r>
    </w:p>
    <w:p w14:paraId="307D762F" w14:textId="1E888B78" w:rsidR="006D68CE" w:rsidRPr="001C0138" w:rsidRDefault="001C0138" w:rsidP="006D68CE">
      <w:pPr>
        <w:rPr>
          <w:rFonts w:ascii="Arial Black" w:hAnsi="Arial Black" w:cs="Tahoma"/>
          <w:sz w:val="36"/>
          <w:szCs w:val="36"/>
          <w:u w:val="single"/>
        </w:rPr>
      </w:pPr>
      <w:r w:rsidRPr="001C0138">
        <w:rPr>
          <w:rFonts w:ascii="Arial Black" w:hAnsi="Arial Black" w:cs="Tahoma"/>
          <w:sz w:val="36"/>
          <w:szCs w:val="36"/>
          <w:u w:val="single"/>
        </w:rPr>
        <w:lastRenderedPageBreak/>
        <w:t>Mise en réalisation technique sur la maquette</w:t>
      </w:r>
    </w:p>
    <w:p w14:paraId="31ECA35C" w14:textId="77777777" w:rsidR="001C0138" w:rsidRDefault="001C0138" w:rsidP="006D68CE">
      <w:pPr>
        <w:rPr>
          <w:rFonts w:ascii="Arial Black" w:hAnsi="Arial Black" w:cs="Tahoma"/>
          <w:sz w:val="36"/>
          <w:szCs w:val="36"/>
        </w:rPr>
      </w:pPr>
    </w:p>
    <w:p w14:paraId="224904C1" w14:textId="632DBD42" w:rsidR="001C0138" w:rsidRDefault="001C0138" w:rsidP="001C0138">
      <w:pPr>
        <w:pStyle w:val="Paragraphedeliste"/>
        <w:numPr>
          <w:ilvl w:val="0"/>
          <w:numId w:val="1"/>
        </w:numPr>
        <w:rPr>
          <w:rFonts w:ascii="Arial Black" w:hAnsi="Arial Black" w:cs="Tahoma"/>
          <w:sz w:val="28"/>
          <w:szCs w:val="28"/>
        </w:rPr>
      </w:pPr>
      <w:r w:rsidRPr="001C0138">
        <w:rPr>
          <w:rFonts w:ascii="Arial Black" w:hAnsi="Arial Black" w:cs="Tahoma"/>
          <w:sz w:val="28"/>
          <w:szCs w:val="28"/>
        </w:rPr>
        <w:t>Installation des Services de Rôle - Active Directory Certificate Services (AD CS)</w:t>
      </w:r>
    </w:p>
    <w:p w14:paraId="71347E17" w14:textId="7EC34733" w:rsidR="00D7135A" w:rsidRPr="00D7135A" w:rsidRDefault="00D7135A" w:rsidP="00D7135A">
      <w:pPr>
        <w:rPr>
          <w:rFonts w:ascii="Tahoma" w:hAnsi="Tahoma" w:cs="Tahoma"/>
        </w:rPr>
      </w:pPr>
      <w:r w:rsidRPr="00D7135A">
        <w:rPr>
          <w:rFonts w:ascii="Tahoma" w:hAnsi="Tahoma" w:cs="Tahoma"/>
        </w:rPr>
        <w:t xml:space="preserve">L'écran montre le processus de sélection des services de rôle à installer. Ici, l'option </w:t>
      </w:r>
      <w:r w:rsidRPr="00D7135A">
        <w:rPr>
          <w:rFonts w:ascii="Tahoma" w:hAnsi="Tahoma" w:cs="Tahoma"/>
          <w:b/>
          <w:bCs/>
        </w:rPr>
        <w:t>Autorité de certification</w:t>
      </w:r>
      <w:r w:rsidRPr="00D7135A">
        <w:rPr>
          <w:rFonts w:ascii="Tahoma" w:hAnsi="Tahoma" w:cs="Tahoma"/>
        </w:rPr>
        <w:t xml:space="preserve"> a été choisie. Cette fonctionnalité permet au serveur de devenir une </w:t>
      </w:r>
      <w:r w:rsidRPr="00D7135A">
        <w:rPr>
          <w:rFonts w:ascii="Tahoma" w:hAnsi="Tahoma" w:cs="Tahoma"/>
          <w:b/>
          <w:bCs/>
        </w:rPr>
        <w:t>Autorité de Certification (AC)</w:t>
      </w:r>
      <w:r w:rsidRPr="00D7135A">
        <w:rPr>
          <w:rFonts w:ascii="Tahoma" w:hAnsi="Tahoma" w:cs="Tahoma"/>
        </w:rPr>
        <w:t>, capable de délivrer des certificats numériques pour sécuriser les connexions sur le réseau.</w:t>
      </w:r>
    </w:p>
    <w:p w14:paraId="03BE7EAC" w14:textId="387E0147" w:rsidR="00D7135A" w:rsidRDefault="00D7135A" w:rsidP="00D7135A">
      <w:pPr>
        <w:rPr>
          <w:rFonts w:ascii="Arial Black" w:hAnsi="Arial Black" w:cs="Tahoma"/>
          <w:sz w:val="28"/>
          <w:szCs w:val="28"/>
        </w:rPr>
      </w:pPr>
      <w:r>
        <w:rPr>
          <w:rFonts w:ascii="Arial Black" w:hAnsi="Arial Black" w:cs="Tahoma"/>
          <w:noProof/>
          <w:sz w:val="28"/>
          <w:szCs w:val="28"/>
        </w:rPr>
        <w:drawing>
          <wp:inline distT="0" distB="0" distL="0" distR="0" wp14:anchorId="3E219F35" wp14:editId="36AD7C15">
            <wp:extent cx="6644640" cy="4838700"/>
            <wp:effectExtent l="0" t="0" r="3810" b="0"/>
            <wp:docPr id="1796145677"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44640" cy="4838700"/>
                    </a:xfrm>
                    <a:prstGeom prst="rect">
                      <a:avLst/>
                    </a:prstGeom>
                    <a:noFill/>
                    <a:ln>
                      <a:noFill/>
                    </a:ln>
                  </pic:spPr>
                </pic:pic>
              </a:graphicData>
            </a:graphic>
          </wp:inline>
        </w:drawing>
      </w:r>
    </w:p>
    <w:p w14:paraId="2B703319" w14:textId="77777777" w:rsidR="00D7135A" w:rsidRDefault="00D7135A" w:rsidP="00D7135A">
      <w:pPr>
        <w:rPr>
          <w:rFonts w:ascii="Arial Black" w:hAnsi="Arial Black" w:cs="Tahoma"/>
          <w:sz w:val="28"/>
          <w:szCs w:val="28"/>
        </w:rPr>
      </w:pPr>
    </w:p>
    <w:p w14:paraId="7A567A63" w14:textId="77777777" w:rsidR="00904E9E" w:rsidRDefault="00904E9E" w:rsidP="00D7135A">
      <w:pPr>
        <w:rPr>
          <w:rFonts w:ascii="Arial Black" w:hAnsi="Arial Black" w:cs="Tahoma"/>
          <w:sz w:val="28"/>
          <w:szCs w:val="28"/>
        </w:rPr>
      </w:pPr>
    </w:p>
    <w:p w14:paraId="7F9BA601" w14:textId="77777777" w:rsidR="00904E9E" w:rsidRDefault="00904E9E" w:rsidP="00D7135A">
      <w:pPr>
        <w:rPr>
          <w:rFonts w:ascii="Arial Black" w:hAnsi="Arial Black" w:cs="Tahoma"/>
          <w:sz w:val="28"/>
          <w:szCs w:val="28"/>
        </w:rPr>
      </w:pPr>
    </w:p>
    <w:p w14:paraId="59087C8F" w14:textId="77777777" w:rsidR="00904E9E" w:rsidRPr="00904E9E" w:rsidRDefault="00904E9E" w:rsidP="00D7135A">
      <w:pPr>
        <w:rPr>
          <w:rFonts w:ascii="Tahoma" w:hAnsi="Tahoma" w:cs="Tahoma"/>
        </w:rPr>
      </w:pPr>
    </w:p>
    <w:p w14:paraId="3F8BB975" w14:textId="77777777" w:rsidR="00904E9E" w:rsidRDefault="00904E9E" w:rsidP="00D7135A">
      <w:pPr>
        <w:rPr>
          <w:rFonts w:ascii="Arial Black" w:hAnsi="Arial Black" w:cs="Tahoma"/>
          <w:sz w:val="28"/>
          <w:szCs w:val="28"/>
        </w:rPr>
      </w:pPr>
    </w:p>
    <w:p w14:paraId="089A57EF" w14:textId="77777777" w:rsidR="00904E9E" w:rsidRDefault="00904E9E" w:rsidP="00D7135A">
      <w:pPr>
        <w:rPr>
          <w:rFonts w:ascii="Arial Black" w:hAnsi="Arial Black" w:cs="Tahoma"/>
          <w:sz w:val="28"/>
          <w:szCs w:val="28"/>
        </w:rPr>
      </w:pPr>
    </w:p>
    <w:p w14:paraId="49BFB568" w14:textId="75C5C4AD" w:rsidR="00904E9E" w:rsidRPr="00904E9E" w:rsidRDefault="00904E9E" w:rsidP="00D7135A">
      <w:pPr>
        <w:rPr>
          <w:rFonts w:ascii="Tahoma" w:hAnsi="Tahoma" w:cs="Tahoma"/>
        </w:rPr>
      </w:pPr>
      <w:r w:rsidRPr="00904E9E">
        <w:rPr>
          <w:rFonts w:ascii="Tahoma" w:hAnsi="Tahoma" w:cs="Tahoma"/>
        </w:rPr>
        <w:lastRenderedPageBreak/>
        <w:t xml:space="preserve">Cette étape consiste à définir si l'autorité de certification sera </w:t>
      </w:r>
      <w:r w:rsidRPr="00904E9E">
        <w:rPr>
          <w:rFonts w:ascii="Tahoma" w:hAnsi="Tahoma" w:cs="Tahoma"/>
          <w:b/>
          <w:bCs/>
        </w:rPr>
        <w:t>autonome</w:t>
      </w:r>
      <w:r w:rsidRPr="00904E9E">
        <w:rPr>
          <w:rFonts w:ascii="Tahoma" w:hAnsi="Tahoma" w:cs="Tahoma"/>
        </w:rPr>
        <w:t xml:space="preserve"> (ne dépendant pas d'Active Directory) ou </w:t>
      </w:r>
      <w:r w:rsidRPr="00904E9E">
        <w:rPr>
          <w:rFonts w:ascii="Tahoma" w:hAnsi="Tahoma" w:cs="Tahoma"/>
          <w:b/>
          <w:bCs/>
        </w:rPr>
        <w:t>d'entreprise</w:t>
      </w:r>
      <w:r w:rsidRPr="00904E9E">
        <w:rPr>
          <w:rFonts w:ascii="Tahoma" w:hAnsi="Tahoma" w:cs="Tahoma"/>
        </w:rPr>
        <w:t xml:space="preserve"> (intégrée à Active Directory). Dans ce cas, l'option </w:t>
      </w:r>
      <w:r w:rsidRPr="00904E9E">
        <w:rPr>
          <w:rFonts w:ascii="Tahoma" w:hAnsi="Tahoma" w:cs="Tahoma"/>
          <w:b/>
          <w:bCs/>
        </w:rPr>
        <w:t>Autorité de certification d'entreprise</w:t>
      </w:r>
      <w:r w:rsidRPr="00904E9E">
        <w:rPr>
          <w:rFonts w:ascii="Tahoma" w:hAnsi="Tahoma" w:cs="Tahoma"/>
        </w:rPr>
        <w:t xml:space="preserve"> est choisie pour intégrer la gestion des certificats au domaine Active Directory.</w:t>
      </w:r>
    </w:p>
    <w:p w14:paraId="193E2048" w14:textId="69E0962F" w:rsidR="00D7135A" w:rsidRDefault="00904E9E" w:rsidP="00D7135A">
      <w:pPr>
        <w:rPr>
          <w:rFonts w:ascii="Arial Black" w:hAnsi="Arial Black" w:cs="Tahoma"/>
          <w:sz w:val="28"/>
          <w:szCs w:val="28"/>
        </w:rPr>
      </w:pPr>
      <w:r>
        <w:rPr>
          <w:rFonts w:ascii="Arial Black" w:hAnsi="Arial Black" w:cs="Tahoma"/>
          <w:noProof/>
          <w:sz w:val="28"/>
          <w:szCs w:val="28"/>
        </w:rPr>
        <w:drawing>
          <wp:inline distT="0" distB="0" distL="0" distR="0" wp14:anchorId="4B410170" wp14:editId="6F8C0674">
            <wp:extent cx="6644640" cy="4884420"/>
            <wp:effectExtent l="0" t="0" r="3810" b="0"/>
            <wp:docPr id="553905139"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4640" cy="4884420"/>
                    </a:xfrm>
                    <a:prstGeom prst="rect">
                      <a:avLst/>
                    </a:prstGeom>
                    <a:noFill/>
                    <a:ln>
                      <a:noFill/>
                    </a:ln>
                  </pic:spPr>
                </pic:pic>
              </a:graphicData>
            </a:graphic>
          </wp:inline>
        </w:drawing>
      </w:r>
    </w:p>
    <w:p w14:paraId="6E0C8383" w14:textId="77777777" w:rsidR="001C0138" w:rsidRDefault="001C0138" w:rsidP="006D68CE">
      <w:pPr>
        <w:rPr>
          <w:rFonts w:ascii="Tahoma" w:hAnsi="Tahoma" w:cs="Tahoma"/>
          <w:u w:val="single"/>
        </w:rPr>
      </w:pPr>
    </w:p>
    <w:p w14:paraId="748F6D67" w14:textId="77777777" w:rsidR="00904E9E" w:rsidRDefault="00904E9E" w:rsidP="006D68CE">
      <w:pPr>
        <w:rPr>
          <w:rFonts w:ascii="Tahoma" w:hAnsi="Tahoma" w:cs="Tahoma"/>
          <w:u w:val="single"/>
        </w:rPr>
      </w:pPr>
    </w:p>
    <w:p w14:paraId="64F210FF" w14:textId="77777777" w:rsidR="00904E9E" w:rsidRDefault="00904E9E" w:rsidP="006D68CE">
      <w:pPr>
        <w:rPr>
          <w:rFonts w:ascii="Tahoma" w:hAnsi="Tahoma" w:cs="Tahoma"/>
          <w:u w:val="single"/>
        </w:rPr>
      </w:pPr>
    </w:p>
    <w:p w14:paraId="7BF576F1" w14:textId="77777777" w:rsidR="00904E9E" w:rsidRDefault="00904E9E" w:rsidP="006D68CE">
      <w:pPr>
        <w:rPr>
          <w:rFonts w:ascii="Tahoma" w:hAnsi="Tahoma" w:cs="Tahoma"/>
          <w:u w:val="single"/>
        </w:rPr>
      </w:pPr>
    </w:p>
    <w:p w14:paraId="5B71D4EE" w14:textId="77777777" w:rsidR="00904E9E" w:rsidRDefault="00904E9E" w:rsidP="006D68CE">
      <w:pPr>
        <w:rPr>
          <w:rFonts w:ascii="Tahoma" w:hAnsi="Tahoma" w:cs="Tahoma"/>
          <w:u w:val="single"/>
        </w:rPr>
      </w:pPr>
    </w:p>
    <w:p w14:paraId="358C3199" w14:textId="77777777" w:rsidR="00904E9E" w:rsidRDefault="00904E9E" w:rsidP="006D68CE">
      <w:pPr>
        <w:rPr>
          <w:rFonts w:ascii="Tahoma" w:hAnsi="Tahoma" w:cs="Tahoma"/>
          <w:u w:val="single"/>
        </w:rPr>
      </w:pPr>
    </w:p>
    <w:p w14:paraId="5D8A4B93" w14:textId="77777777" w:rsidR="00904E9E" w:rsidRDefault="00904E9E" w:rsidP="006D68CE">
      <w:pPr>
        <w:rPr>
          <w:rFonts w:ascii="Tahoma" w:hAnsi="Tahoma" w:cs="Tahoma"/>
          <w:u w:val="single"/>
        </w:rPr>
      </w:pPr>
    </w:p>
    <w:p w14:paraId="24B9D516" w14:textId="77777777" w:rsidR="00904E9E" w:rsidRDefault="00904E9E" w:rsidP="006D68CE">
      <w:pPr>
        <w:rPr>
          <w:rFonts w:ascii="Tahoma" w:hAnsi="Tahoma" w:cs="Tahoma"/>
          <w:u w:val="single"/>
        </w:rPr>
      </w:pPr>
    </w:p>
    <w:p w14:paraId="436787F7" w14:textId="77777777" w:rsidR="00904E9E" w:rsidRDefault="00904E9E" w:rsidP="006D68CE">
      <w:pPr>
        <w:rPr>
          <w:rFonts w:ascii="Tahoma" w:hAnsi="Tahoma" w:cs="Tahoma"/>
          <w:u w:val="single"/>
        </w:rPr>
      </w:pPr>
    </w:p>
    <w:p w14:paraId="749DB641" w14:textId="77777777" w:rsidR="00904E9E" w:rsidRDefault="00904E9E" w:rsidP="006D68CE">
      <w:pPr>
        <w:rPr>
          <w:rFonts w:ascii="Tahoma" w:hAnsi="Tahoma" w:cs="Tahoma"/>
          <w:u w:val="single"/>
        </w:rPr>
      </w:pPr>
    </w:p>
    <w:p w14:paraId="1AF0FB36" w14:textId="77777777" w:rsidR="00904E9E" w:rsidRDefault="00904E9E" w:rsidP="006D68CE">
      <w:pPr>
        <w:rPr>
          <w:rFonts w:ascii="Tahoma" w:hAnsi="Tahoma" w:cs="Tahoma"/>
          <w:u w:val="single"/>
        </w:rPr>
      </w:pPr>
    </w:p>
    <w:p w14:paraId="5EC28B30" w14:textId="77777777" w:rsidR="00904E9E" w:rsidRDefault="00904E9E" w:rsidP="006D68CE">
      <w:pPr>
        <w:rPr>
          <w:rFonts w:ascii="Tahoma" w:hAnsi="Tahoma" w:cs="Tahoma"/>
          <w:u w:val="single"/>
        </w:rPr>
      </w:pPr>
    </w:p>
    <w:p w14:paraId="3FB5105D" w14:textId="2041A444" w:rsidR="00235585" w:rsidRPr="00235585" w:rsidRDefault="00904E9E" w:rsidP="006D68CE">
      <w:pPr>
        <w:rPr>
          <w:rFonts w:ascii="Tahoma" w:hAnsi="Tahoma" w:cs="Tahoma"/>
        </w:rPr>
      </w:pPr>
      <w:r w:rsidRPr="00904E9E">
        <w:rPr>
          <w:rFonts w:ascii="Tahoma" w:hAnsi="Tahoma" w:cs="Tahoma"/>
        </w:rPr>
        <w:lastRenderedPageBreak/>
        <w:t xml:space="preserve">Lors de l'installation de l'AC, il faut définir si celle-ci sera une </w:t>
      </w:r>
      <w:r w:rsidRPr="00904E9E">
        <w:rPr>
          <w:rFonts w:ascii="Tahoma" w:hAnsi="Tahoma" w:cs="Tahoma"/>
          <w:b/>
          <w:bCs/>
        </w:rPr>
        <w:t>Autorité de Certification racine</w:t>
      </w:r>
      <w:r w:rsidRPr="00904E9E">
        <w:rPr>
          <w:rFonts w:ascii="Tahoma" w:hAnsi="Tahoma" w:cs="Tahoma"/>
        </w:rPr>
        <w:t xml:space="preserve"> ou </w:t>
      </w:r>
      <w:r w:rsidRPr="00904E9E">
        <w:rPr>
          <w:rFonts w:ascii="Tahoma" w:hAnsi="Tahoma" w:cs="Tahoma"/>
          <w:b/>
          <w:bCs/>
        </w:rPr>
        <w:t>secondaire</w:t>
      </w:r>
      <w:r w:rsidRPr="00904E9E">
        <w:rPr>
          <w:rFonts w:ascii="Tahoma" w:hAnsi="Tahoma" w:cs="Tahoma"/>
        </w:rPr>
        <w:t xml:space="preserve">. L'AC racine est la première dans la hiérarchie PKI et émet des certificats pour les autres autorités secondaires. L'option </w:t>
      </w:r>
      <w:r w:rsidRPr="00904E9E">
        <w:rPr>
          <w:rFonts w:ascii="Tahoma" w:hAnsi="Tahoma" w:cs="Tahoma"/>
          <w:b/>
          <w:bCs/>
        </w:rPr>
        <w:t>Autorité de certification racine</w:t>
      </w:r>
      <w:r w:rsidRPr="00904E9E">
        <w:rPr>
          <w:rFonts w:ascii="Tahoma" w:hAnsi="Tahoma" w:cs="Tahoma"/>
        </w:rPr>
        <w:t xml:space="preserve"> est choisie ici pour configurer l'AC principale de l'organisation.</w:t>
      </w:r>
    </w:p>
    <w:p w14:paraId="6F3CB0E3" w14:textId="23F3168E" w:rsidR="003936CD" w:rsidRDefault="00904E9E" w:rsidP="006D68CE">
      <w:pPr>
        <w:rPr>
          <w:noProof/>
          <w:sz w:val="28"/>
          <w:szCs w:val="28"/>
        </w:rPr>
      </w:pPr>
      <w:r>
        <w:rPr>
          <w:noProof/>
          <w:sz w:val="28"/>
          <w:szCs w:val="28"/>
        </w:rPr>
        <w:drawing>
          <wp:inline distT="0" distB="0" distL="0" distR="0" wp14:anchorId="0C057CED" wp14:editId="33375538">
            <wp:extent cx="6644640" cy="4808220"/>
            <wp:effectExtent l="0" t="0" r="3810" b="0"/>
            <wp:docPr id="109447323"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4640" cy="4808220"/>
                    </a:xfrm>
                    <a:prstGeom prst="rect">
                      <a:avLst/>
                    </a:prstGeom>
                    <a:noFill/>
                    <a:ln>
                      <a:noFill/>
                    </a:ln>
                  </pic:spPr>
                </pic:pic>
              </a:graphicData>
            </a:graphic>
          </wp:inline>
        </w:drawing>
      </w:r>
    </w:p>
    <w:p w14:paraId="013007FA" w14:textId="77777777" w:rsidR="00235585" w:rsidRPr="00235585" w:rsidRDefault="00235585" w:rsidP="00235585">
      <w:pPr>
        <w:rPr>
          <w:sz w:val="28"/>
          <w:szCs w:val="28"/>
        </w:rPr>
      </w:pPr>
    </w:p>
    <w:p w14:paraId="0BE990BA" w14:textId="77777777" w:rsidR="00235585" w:rsidRDefault="00235585" w:rsidP="00235585">
      <w:pPr>
        <w:rPr>
          <w:noProof/>
          <w:sz w:val="28"/>
          <w:szCs w:val="28"/>
        </w:rPr>
      </w:pPr>
    </w:p>
    <w:p w14:paraId="3668DAF4" w14:textId="77777777" w:rsidR="00235585" w:rsidRDefault="00235585" w:rsidP="00235585">
      <w:pPr>
        <w:rPr>
          <w:sz w:val="28"/>
          <w:szCs w:val="28"/>
        </w:rPr>
      </w:pPr>
    </w:p>
    <w:p w14:paraId="1754F06E" w14:textId="77777777" w:rsidR="00235585" w:rsidRDefault="00235585" w:rsidP="00235585">
      <w:pPr>
        <w:rPr>
          <w:sz w:val="28"/>
          <w:szCs w:val="28"/>
        </w:rPr>
      </w:pPr>
    </w:p>
    <w:p w14:paraId="64077586" w14:textId="77777777" w:rsidR="00235585" w:rsidRDefault="00235585" w:rsidP="00235585">
      <w:pPr>
        <w:rPr>
          <w:sz w:val="28"/>
          <w:szCs w:val="28"/>
        </w:rPr>
      </w:pPr>
    </w:p>
    <w:p w14:paraId="34D7173E" w14:textId="77777777" w:rsidR="00235585" w:rsidRDefault="00235585" w:rsidP="00235585">
      <w:pPr>
        <w:rPr>
          <w:sz w:val="28"/>
          <w:szCs w:val="28"/>
        </w:rPr>
      </w:pPr>
    </w:p>
    <w:p w14:paraId="29AB0EE1" w14:textId="77777777" w:rsidR="00235585" w:rsidRDefault="00235585" w:rsidP="00235585">
      <w:pPr>
        <w:rPr>
          <w:sz w:val="28"/>
          <w:szCs w:val="28"/>
        </w:rPr>
      </w:pPr>
    </w:p>
    <w:p w14:paraId="52BF9DE9" w14:textId="77777777" w:rsidR="00235585" w:rsidRDefault="00235585" w:rsidP="00235585">
      <w:pPr>
        <w:rPr>
          <w:sz w:val="28"/>
          <w:szCs w:val="28"/>
        </w:rPr>
      </w:pPr>
    </w:p>
    <w:p w14:paraId="237170CB" w14:textId="77777777" w:rsidR="00235585" w:rsidRDefault="00235585" w:rsidP="00235585">
      <w:pPr>
        <w:rPr>
          <w:sz w:val="28"/>
          <w:szCs w:val="28"/>
        </w:rPr>
      </w:pPr>
    </w:p>
    <w:p w14:paraId="0511C443" w14:textId="77777777" w:rsidR="00235585" w:rsidRDefault="00235585" w:rsidP="00235585">
      <w:pPr>
        <w:rPr>
          <w:sz w:val="28"/>
          <w:szCs w:val="28"/>
        </w:rPr>
      </w:pPr>
    </w:p>
    <w:p w14:paraId="25B3C127" w14:textId="77777777" w:rsidR="00235585" w:rsidRDefault="00235585" w:rsidP="00235585">
      <w:pPr>
        <w:rPr>
          <w:sz w:val="28"/>
          <w:szCs w:val="28"/>
        </w:rPr>
      </w:pPr>
    </w:p>
    <w:p w14:paraId="046222BB" w14:textId="1945789F" w:rsidR="00235585" w:rsidRPr="00235585" w:rsidRDefault="00235585" w:rsidP="00235585">
      <w:pPr>
        <w:rPr>
          <w:sz w:val="28"/>
          <w:szCs w:val="28"/>
        </w:rPr>
      </w:pPr>
      <w:r w:rsidRPr="00235585">
        <w:rPr>
          <w:sz w:val="28"/>
          <w:szCs w:val="28"/>
        </w:rPr>
        <w:lastRenderedPageBreak/>
        <w:t xml:space="preserve">L'AC nécessite une </w:t>
      </w:r>
      <w:r w:rsidRPr="00235585">
        <w:rPr>
          <w:b/>
          <w:bCs/>
          <w:sz w:val="28"/>
          <w:szCs w:val="28"/>
        </w:rPr>
        <w:t>clé privée</w:t>
      </w:r>
      <w:r w:rsidRPr="00235585">
        <w:rPr>
          <w:sz w:val="28"/>
          <w:szCs w:val="28"/>
        </w:rPr>
        <w:t xml:space="preserve"> pour signer les certificats. Il est possible de créer une nouvelle clé privée, de choisir une clé existante ou de garantir la continuité en réutilisant une clé d'une installation précédente. L'option </w:t>
      </w:r>
      <w:r w:rsidRPr="00235585">
        <w:rPr>
          <w:b/>
          <w:bCs/>
          <w:sz w:val="28"/>
          <w:szCs w:val="28"/>
        </w:rPr>
        <w:t>Créer une clé privée</w:t>
      </w:r>
      <w:r w:rsidRPr="00235585">
        <w:rPr>
          <w:sz w:val="28"/>
          <w:szCs w:val="28"/>
        </w:rPr>
        <w:t xml:space="preserve"> est sélectionnée ici pour générer une nouvelle clé cryptographique pour l'AC.</w:t>
      </w:r>
    </w:p>
    <w:p w14:paraId="1CA9B37F" w14:textId="2565270B" w:rsidR="00904E9E" w:rsidRDefault="00904E9E" w:rsidP="006D68CE">
      <w:pPr>
        <w:rPr>
          <w:sz w:val="28"/>
          <w:szCs w:val="28"/>
        </w:rPr>
      </w:pPr>
      <w:r>
        <w:rPr>
          <w:noProof/>
          <w:sz w:val="28"/>
          <w:szCs w:val="28"/>
        </w:rPr>
        <w:drawing>
          <wp:inline distT="0" distB="0" distL="0" distR="0" wp14:anchorId="48A48890" wp14:editId="54F71172">
            <wp:extent cx="6644640" cy="4823460"/>
            <wp:effectExtent l="0" t="0" r="3810" b="0"/>
            <wp:docPr id="10159429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44640" cy="4823460"/>
                    </a:xfrm>
                    <a:prstGeom prst="rect">
                      <a:avLst/>
                    </a:prstGeom>
                    <a:noFill/>
                    <a:ln>
                      <a:noFill/>
                    </a:ln>
                  </pic:spPr>
                </pic:pic>
              </a:graphicData>
            </a:graphic>
          </wp:inline>
        </w:drawing>
      </w:r>
    </w:p>
    <w:p w14:paraId="10115FF0" w14:textId="77777777" w:rsidR="00235585" w:rsidRDefault="00235585" w:rsidP="006D68CE">
      <w:pPr>
        <w:rPr>
          <w:sz w:val="28"/>
          <w:szCs w:val="28"/>
        </w:rPr>
      </w:pPr>
    </w:p>
    <w:p w14:paraId="0577F436" w14:textId="77777777" w:rsidR="00235585" w:rsidRDefault="00235585" w:rsidP="006D68CE">
      <w:pPr>
        <w:rPr>
          <w:sz w:val="28"/>
          <w:szCs w:val="28"/>
        </w:rPr>
      </w:pPr>
    </w:p>
    <w:p w14:paraId="6E9CB72E" w14:textId="77777777" w:rsidR="00235585" w:rsidRDefault="00235585" w:rsidP="006D68CE">
      <w:pPr>
        <w:rPr>
          <w:sz w:val="28"/>
          <w:szCs w:val="28"/>
        </w:rPr>
      </w:pPr>
    </w:p>
    <w:p w14:paraId="797130E0" w14:textId="77777777" w:rsidR="00235585" w:rsidRDefault="00235585" w:rsidP="006D68CE">
      <w:pPr>
        <w:rPr>
          <w:sz w:val="28"/>
          <w:szCs w:val="28"/>
        </w:rPr>
      </w:pPr>
    </w:p>
    <w:p w14:paraId="1B7B63A0" w14:textId="77777777" w:rsidR="00235585" w:rsidRDefault="00235585" w:rsidP="006D68CE">
      <w:pPr>
        <w:rPr>
          <w:sz w:val="28"/>
          <w:szCs w:val="28"/>
        </w:rPr>
      </w:pPr>
    </w:p>
    <w:p w14:paraId="7532F60D" w14:textId="77777777" w:rsidR="00235585" w:rsidRDefault="00235585" w:rsidP="006D68CE">
      <w:pPr>
        <w:rPr>
          <w:sz w:val="28"/>
          <w:szCs w:val="28"/>
        </w:rPr>
      </w:pPr>
    </w:p>
    <w:p w14:paraId="52FDEA5E" w14:textId="77777777" w:rsidR="00235585" w:rsidRDefault="00235585" w:rsidP="006D68CE">
      <w:pPr>
        <w:rPr>
          <w:sz w:val="28"/>
          <w:szCs w:val="28"/>
        </w:rPr>
      </w:pPr>
    </w:p>
    <w:p w14:paraId="2AD04ED9" w14:textId="77777777" w:rsidR="00235585" w:rsidRDefault="00235585" w:rsidP="006D68CE">
      <w:pPr>
        <w:rPr>
          <w:sz w:val="28"/>
          <w:szCs w:val="28"/>
        </w:rPr>
      </w:pPr>
    </w:p>
    <w:p w14:paraId="4D7FD5C3" w14:textId="77777777" w:rsidR="00235585" w:rsidRDefault="00235585" w:rsidP="006D68CE">
      <w:pPr>
        <w:rPr>
          <w:sz w:val="28"/>
          <w:szCs w:val="28"/>
        </w:rPr>
      </w:pPr>
    </w:p>
    <w:p w14:paraId="359154BE" w14:textId="77777777" w:rsidR="00235585" w:rsidRDefault="00235585" w:rsidP="006D68CE">
      <w:pPr>
        <w:rPr>
          <w:sz w:val="28"/>
          <w:szCs w:val="28"/>
        </w:rPr>
      </w:pPr>
    </w:p>
    <w:p w14:paraId="1F598688" w14:textId="34DB7C2E" w:rsidR="00235585" w:rsidRDefault="00235585" w:rsidP="006D68CE">
      <w:pPr>
        <w:rPr>
          <w:sz w:val="28"/>
          <w:szCs w:val="28"/>
        </w:rPr>
      </w:pPr>
      <w:r w:rsidRPr="00235585">
        <w:rPr>
          <w:sz w:val="28"/>
          <w:szCs w:val="28"/>
        </w:rPr>
        <w:lastRenderedPageBreak/>
        <w:t xml:space="preserve">L'option de </w:t>
      </w:r>
      <w:r w:rsidRPr="00235585">
        <w:rPr>
          <w:b/>
          <w:bCs/>
          <w:sz w:val="28"/>
          <w:szCs w:val="28"/>
        </w:rPr>
        <w:t>chiffrement</w:t>
      </w:r>
      <w:r w:rsidRPr="00235585">
        <w:rPr>
          <w:sz w:val="28"/>
          <w:szCs w:val="28"/>
        </w:rPr>
        <w:t xml:space="preserve"> pour l'AC est configurée ici. Il est important de définir un </w:t>
      </w:r>
      <w:r w:rsidRPr="00235585">
        <w:rPr>
          <w:b/>
          <w:bCs/>
          <w:sz w:val="28"/>
          <w:szCs w:val="28"/>
        </w:rPr>
        <w:t>fournisseur de chiffrement</w:t>
      </w:r>
      <w:r w:rsidRPr="00235585">
        <w:rPr>
          <w:sz w:val="28"/>
          <w:szCs w:val="28"/>
        </w:rPr>
        <w:t xml:space="preserve"> et un </w:t>
      </w:r>
      <w:r w:rsidRPr="00235585">
        <w:rPr>
          <w:b/>
          <w:bCs/>
          <w:sz w:val="28"/>
          <w:szCs w:val="28"/>
        </w:rPr>
        <w:t>algorithme de hachage</w:t>
      </w:r>
      <w:r w:rsidRPr="00235585">
        <w:rPr>
          <w:sz w:val="28"/>
          <w:szCs w:val="28"/>
        </w:rPr>
        <w:t xml:space="preserve">. Dans cet exemple, </w:t>
      </w:r>
      <w:r w:rsidRPr="00235585">
        <w:rPr>
          <w:b/>
          <w:bCs/>
          <w:sz w:val="28"/>
          <w:szCs w:val="28"/>
        </w:rPr>
        <w:t>RSA</w:t>
      </w:r>
      <w:r w:rsidRPr="00235585">
        <w:rPr>
          <w:sz w:val="28"/>
          <w:szCs w:val="28"/>
        </w:rPr>
        <w:t xml:space="preserve"> est utilisé avec une </w:t>
      </w:r>
      <w:r w:rsidRPr="00235585">
        <w:rPr>
          <w:b/>
          <w:bCs/>
          <w:sz w:val="28"/>
          <w:szCs w:val="28"/>
        </w:rPr>
        <w:t>clé de 2048 bits</w:t>
      </w:r>
      <w:r w:rsidRPr="00235585">
        <w:rPr>
          <w:sz w:val="28"/>
          <w:szCs w:val="28"/>
        </w:rPr>
        <w:t xml:space="preserve">, et l'algorithme de hachage sélectionné est </w:t>
      </w:r>
      <w:r w:rsidRPr="00235585">
        <w:rPr>
          <w:b/>
          <w:bCs/>
          <w:sz w:val="28"/>
          <w:szCs w:val="28"/>
        </w:rPr>
        <w:t>SHA256</w:t>
      </w:r>
      <w:r w:rsidRPr="00235585">
        <w:rPr>
          <w:sz w:val="28"/>
          <w:szCs w:val="28"/>
        </w:rPr>
        <w:t>, ce qui assure un haut niveau de sécurité pour les certificats émis par l'AC.</w:t>
      </w:r>
    </w:p>
    <w:p w14:paraId="392E492A" w14:textId="48E96A38" w:rsidR="00904E9E" w:rsidRDefault="00904E9E" w:rsidP="006D68CE">
      <w:pPr>
        <w:rPr>
          <w:noProof/>
          <w:sz w:val="28"/>
          <w:szCs w:val="28"/>
        </w:rPr>
      </w:pPr>
      <w:r>
        <w:rPr>
          <w:noProof/>
          <w:sz w:val="28"/>
          <w:szCs w:val="28"/>
        </w:rPr>
        <w:drawing>
          <wp:inline distT="0" distB="0" distL="0" distR="0" wp14:anchorId="7767A561" wp14:editId="3018F7DB">
            <wp:extent cx="6644640" cy="4869180"/>
            <wp:effectExtent l="0" t="0" r="3810" b="7620"/>
            <wp:docPr id="535964631"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44640" cy="4869180"/>
                    </a:xfrm>
                    <a:prstGeom prst="rect">
                      <a:avLst/>
                    </a:prstGeom>
                    <a:noFill/>
                    <a:ln>
                      <a:noFill/>
                    </a:ln>
                  </pic:spPr>
                </pic:pic>
              </a:graphicData>
            </a:graphic>
          </wp:inline>
        </w:drawing>
      </w:r>
    </w:p>
    <w:p w14:paraId="6692B1C0" w14:textId="77777777" w:rsidR="00235585" w:rsidRPr="00235585" w:rsidRDefault="00235585" w:rsidP="00235585">
      <w:pPr>
        <w:rPr>
          <w:sz w:val="28"/>
          <w:szCs w:val="28"/>
        </w:rPr>
      </w:pPr>
    </w:p>
    <w:p w14:paraId="11508DFF" w14:textId="77777777" w:rsidR="00235585" w:rsidRPr="00235585" w:rsidRDefault="00235585" w:rsidP="00235585">
      <w:pPr>
        <w:rPr>
          <w:sz w:val="28"/>
          <w:szCs w:val="28"/>
        </w:rPr>
      </w:pPr>
    </w:p>
    <w:p w14:paraId="50DA27BB" w14:textId="77777777" w:rsidR="00235585" w:rsidRPr="00235585" w:rsidRDefault="00235585" w:rsidP="00235585">
      <w:pPr>
        <w:rPr>
          <w:sz w:val="28"/>
          <w:szCs w:val="28"/>
        </w:rPr>
      </w:pPr>
    </w:p>
    <w:p w14:paraId="2C314B1D" w14:textId="77777777" w:rsidR="00235585" w:rsidRDefault="00235585" w:rsidP="00235585">
      <w:pPr>
        <w:rPr>
          <w:noProof/>
          <w:sz w:val="28"/>
          <w:szCs w:val="28"/>
        </w:rPr>
      </w:pPr>
    </w:p>
    <w:p w14:paraId="07413F6D" w14:textId="6D2AE494" w:rsidR="00235585" w:rsidRDefault="00235585" w:rsidP="00235585">
      <w:pPr>
        <w:tabs>
          <w:tab w:val="left" w:pos="888"/>
        </w:tabs>
        <w:rPr>
          <w:sz w:val="28"/>
          <w:szCs w:val="28"/>
        </w:rPr>
      </w:pPr>
      <w:r>
        <w:rPr>
          <w:sz w:val="28"/>
          <w:szCs w:val="28"/>
        </w:rPr>
        <w:tab/>
      </w:r>
    </w:p>
    <w:p w14:paraId="2A7D91E1" w14:textId="77777777" w:rsidR="00235585" w:rsidRDefault="00235585" w:rsidP="00235585">
      <w:pPr>
        <w:tabs>
          <w:tab w:val="left" w:pos="888"/>
        </w:tabs>
        <w:rPr>
          <w:sz w:val="28"/>
          <w:szCs w:val="28"/>
        </w:rPr>
      </w:pPr>
    </w:p>
    <w:p w14:paraId="1EF36218" w14:textId="77777777" w:rsidR="00235585" w:rsidRDefault="00235585" w:rsidP="00235585">
      <w:pPr>
        <w:tabs>
          <w:tab w:val="left" w:pos="888"/>
        </w:tabs>
        <w:rPr>
          <w:sz w:val="28"/>
          <w:szCs w:val="28"/>
        </w:rPr>
      </w:pPr>
    </w:p>
    <w:p w14:paraId="77D92564" w14:textId="77777777" w:rsidR="00235585" w:rsidRDefault="00235585" w:rsidP="00235585">
      <w:pPr>
        <w:tabs>
          <w:tab w:val="left" w:pos="888"/>
        </w:tabs>
        <w:rPr>
          <w:sz w:val="28"/>
          <w:szCs w:val="28"/>
        </w:rPr>
      </w:pPr>
    </w:p>
    <w:p w14:paraId="1EB6E0D9" w14:textId="77777777" w:rsidR="00235585" w:rsidRDefault="00235585" w:rsidP="00235585">
      <w:pPr>
        <w:tabs>
          <w:tab w:val="left" w:pos="888"/>
        </w:tabs>
        <w:rPr>
          <w:sz w:val="28"/>
          <w:szCs w:val="28"/>
        </w:rPr>
      </w:pPr>
    </w:p>
    <w:p w14:paraId="73D9E8B4" w14:textId="77777777" w:rsidR="00235585" w:rsidRDefault="00235585" w:rsidP="00235585">
      <w:pPr>
        <w:tabs>
          <w:tab w:val="left" w:pos="888"/>
        </w:tabs>
        <w:rPr>
          <w:sz w:val="28"/>
          <w:szCs w:val="28"/>
        </w:rPr>
      </w:pPr>
    </w:p>
    <w:p w14:paraId="52244240" w14:textId="161A9041" w:rsidR="00235585" w:rsidRPr="00235585" w:rsidRDefault="00235585" w:rsidP="00235585">
      <w:pPr>
        <w:tabs>
          <w:tab w:val="left" w:pos="888"/>
        </w:tabs>
        <w:rPr>
          <w:sz w:val="28"/>
          <w:szCs w:val="28"/>
        </w:rPr>
      </w:pPr>
      <w:r w:rsidRPr="00235585">
        <w:rPr>
          <w:sz w:val="28"/>
          <w:szCs w:val="28"/>
        </w:rPr>
        <w:lastRenderedPageBreak/>
        <w:t xml:space="preserve">Dans cette étape, on définit le </w:t>
      </w:r>
      <w:r w:rsidRPr="00235585">
        <w:rPr>
          <w:b/>
          <w:bCs/>
          <w:sz w:val="28"/>
          <w:szCs w:val="28"/>
        </w:rPr>
        <w:t>nom de l'AC</w:t>
      </w:r>
      <w:r w:rsidRPr="00235585">
        <w:rPr>
          <w:sz w:val="28"/>
          <w:szCs w:val="28"/>
        </w:rPr>
        <w:t xml:space="preserve">. Le nom commun de l'AC est </w:t>
      </w:r>
      <w:r w:rsidRPr="00235585">
        <w:rPr>
          <w:b/>
          <w:bCs/>
          <w:sz w:val="28"/>
          <w:szCs w:val="28"/>
        </w:rPr>
        <w:t>CA-satomas</w:t>
      </w:r>
      <w:r w:rsidRPr="00235585">
        <w:rPr>
          <w:sz w:val="28"/>
          <w:szCs w:val="28"/>
        </w:rPr>
        <w:t xml:space="preserve">, ce qui permet d'identifier l'AC dans le domaine </w:t>
      </w:r>
      <w:r w:rsidRPr="00235585">
        <w:rPr>
          <w:b/>
          <w:bCs/>
          <w:sz w:val="28"/>
          <w:szCs w:val="28"/>
        </w:rPr>
        <w:t>satomas.local</w:t>
      </w:r>
      <w:r w:rsidRPr="00235585">
        <w:rPr>
          <w:sz w:val="28"/>
          <w:szCs w:val="28"/>
        </w:rPr>
        <w:t>. Ce nom est ajouté aux certificats émis par l'AC pour assurer leur unicité.</w:t>
      </w:r>
    </w:p>
    <w:p w14:paraId="41D05962" w14:textId="500978D6" w:rsidR="00904E9E" w:rsidRDefault="00904E9E" w:rsidP="006D68CE">
      <w:pPr>
        <w:rPr>
          <w:noProof/>
          <w:sz w:val="28"/>
          <w:szCs w:val="28"/>
        </w:rPr>
      </w:pPr>
      <w:r>
        <w:rPr>
          <w:noProof/>
          <w:sz w:val="28"/>
          <w:szCs w:val="28"/>
        </w:rPr>
        <w:drawing>
          <wp:inline distT="0" distB="0" distL="0" distR="0" wp14:anchorId="4A560919" wp14:editId="0A649735">
            <wp:extent cx="6644640" cy="4853940"/>
            <wp:effectExtent l="0" t="0" r="3810" b="3810"/>
            <wp:docPr id="213178387"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44640" cy="4853940"/>
                    </a:xfrm>
                    <a:prstGeom prst="rect">
                      <a:avLst/>
                    </a:prstGeom>
                    <a:noFill/>
                    <a:ln>
                      <a:noFill/>
                    </a:ln>
                  </pic:spPr>
                </pic:pic>
              </a:graphicData>
            </a:graphic>
          </wp:inline>
        </w:drawing>
      </w:r>
    </w:p>
    <w:p w14:paraId="2E5EFE92" w14:textId="77777777" w:rsidR="00235585" w:rsidRPr="00235585" w:rsidRDefault="00235585" w:rsidP="00235585">
      <w:pPr>
        <w:rPr>
          <w:sz w:val="28"/>
          <w:szCs w:val="28"/>
        </w:rPr>
      </w:pPr>
    </w:p>
    <w:p w14:paraId="2A35ECE7" w14:textId="77777777" w:rsidR="00235585" w:rsidRPr="00235585" w:rsidRDefault="00235585" w:rsidP="00235585">
      <w:pPr>
        <w:rPr>
          <w:sz w:val="28"/>
          <w:szCs w:val="28"/>
        </w:rPr>
      </w:pPr>
    </w:p>
    <w:p w14:paraId="0E009286" w14:textId="77777777" w:rsidR="00235585" w:rsidRPr="00235585" w:rsidRDefault="00235585" w:rsidP="00235585">
      <w:pPr>
        <w:rPr>
          <w:sz w:val="28"/>
          <w:szCs w:val="28"/>
        </w:rPr>
      </w:pPr>
    </w:p>
    <w:p w14:paraId="2C8ED2B4" w14:textId="77777777" w:rsidR="00235585" w:rsidRPr="00235585" w:rsidRDefault="00235585" w:rsidP="00235585">
      <w:pPr>
        <w:rPr>
          <w:sz w:val="28"/>
          <w:szCs w:val="28"/>
        </w:rPr>
      </w:pPr>
    </w:p>
    <w:p w14:paraId="7BA7C223" w14:textId="77777777" w:rsidR="00235585" w:rsidRPr="00235585" w:rsidRDefault="00235585" w:rsidP="00235585">
      <w:pPr>
        <w:rPr>
          <w:sz w:val="28"/>
          <w:szCs w:val="28"/>
        </w:rPr>
      </w:pPr>
    </w:p>
    <w:p w14:paraId="56C1CC6D" w14:textId="77777777" w:rsidR="00235585" w:rsidRPr="00235585" w:rsidRDefault="00235585" w:rsidP="00235585">
      <w:pPr>
        <w:rPr>
          <w:sz w:val="28"/>
          <w:szCs w:val="28"/>
        </w:rPr>
      </w:pPr>
    </w:p>
    <w:p w14:paraId="2F5FDA65" w14:textId="77777777" w:rsidR="00235585" w:rsidRPr="00235585" w:rsidRDefault="00235585" w:rsidP="00235585">
      <w:pPr>
        <w:rPr>
          <w:sz w:val="28"/>
          <w:szCs w:val="28"/>
        </w:rPr>
      </w:pPr>
    </w:p>
    <w:p w14:paraId="3707B32B" w14:textId="77777777" w:rsidR="00235585" w:rsidRPr="00235585" w:rsidRDefault="00235585" w:rsidP="00235585">
      <w:pPr>
        <w:rPr>
          <w:sz w:val="28"/>
          <w:szCs w:val="28"/>
        </w:rPr>
      </w:pPr>
    </w:p>
    <w:p w14:paraId="3BD1F471" w14:textId="77777777" w:rsidR="00235585" w:rsidRPr="00235585" w:rsidRDefault="00235585" w:rsidP="00235585">
      <w:pPr>
        <w:rPr>
          <w:sz w:val="28"/>
          <w:szCs w:val="28"/>
        </w:rPr>
      </w:pPr>
    </w:p>
    <w:p w14:paraId="647C8635" w14:textId="77777777" w:rsidR="00235585" w:rsidRDefault="00235585" w:rsidP="00235585">
      <w:pPr>
        <w:rPr>
          <w:noProof/>
          <w:sz w:val="28"/>
          <w:szCs w:val="28"/>
        </w:rPr>
      </w:pPr>
    </w:p>
    <w:p w14:paraId="34ED95B8" w14:textId="77777777" w:rsidR="00235585" w:rsidRDefault="00235585" w:rsidP="00235585">
      <w:pPr>
        <w:ind w:firstLine="708"/>
        <w:rPr>
          <w:sz w:val="28"/>
          <w:szCs w:val="28"/>
        </w:rPr>
      </w:pPr>
    </w:p>
    <w:p w14:paraId="0FBE1F51" w14:textId="77777777" w:rsidR="00235585" w:rsidRPr="00235585" w:rsidRDefault="00235585" w:rsidP="00235585">
      <w:pPr>
        <w:rPr>
          <w:sz w:val="28"/>
          <w:szCs w:val="28"/>
        </w:rPr>
      </w:pPr>
      <w:r w:rsidRPr="00235585">
        <w:rPr>
          <w:sz w:val="28"/>
          <w:szCs w:val="28"/>
        </w:rPr>
        <w:lastRenderedPageBreak/>
        <w:t>Cette étape résume tous les paramètres précédemment configurés pour l'AC. On y trouve des informations telles que :</w:t>
      </w:r>
    </w:p>
    <w:p w14:paraId="0BC41FC0" w14:textId="77777777" w:rsidR="00235585" w:rsidRPr="00235585" w:rsidRDefault="00235585" w:rsidP="00235585">
      <w:pPr>
        <w:numPr>
          <w:ilvl w:val="0"/>
          <w:numId w:val="4"/>
        </w:numPr>
        <w:rPr>
          <w:sz w:val="28"/>
          <w:szCs w:val="28"/>
        </w:rPr>
      </w:pPr>
      <w:r w:rsidRPr="00235585">
        <w:rPr>
          <w:b/>
          <w:bCs/>
          <w:sz w:val="28"/>
          <w:szCs w:val="28"/>
        </w:rPr>
        <w:t>Le type d'AC</w:t>
      </w:r>
      <w:r w:rsidRPr="00235585">
        <w:rPr>
          <w:sz w:val="28"/>
          <w:szCs w:val="28"/>
        </w:rPr>
        <w:t xml:space="preserve"> : Racine d'entreprise</w:t>
      </w:r>
    </w:p>
    <w:p w14:paraId="7E02BA80" w14:textId="77777777" w:rsidR="00235585" w:rsidRPr="00235585" w:rsidRDefault="00235585" w:rsidP="00235585">
      <w:pPr>
        <w:numPr>
          <w:ilvl w:val="0"/>
          <w:numId w:val="4"/>
        </w:numPr>
        <w:rPr>
          <w:sz w:val="28"/>
          <w:szCs w:val="28"/>
        </w:rPr>
      </w:pPr>
      <w:r w:rsidRPr="00235585">
        <w:rPr>
          <w:b/>
          <w:bCs/>
          <w:sz w:val="28"/>
          <w:szCs w:val="28"/>
        </w:rPr>
        <w:t>La clé de chiffrement</w:t>
      </w:r>
      <w:r w:rsidRPr="00235585">
        <w:rPr>
          <w:sz w:val="28"/>
          <w:szCs w:val="28"/>
        </w:rPr>
        <w:t xml:space="preserve"> : RSA avec une longueur de clé de 2048 bits</w:t>
      </w:r>
    </w:p>
    <w:p w14:paraId="49B9B1B7" w14:textId="77777777" w:rsidR="00235585" w:rsidRPr="00235585" w:rsidRDefault="00235585" w:rsidP="00235585">
      <w:pPr>
        <w:numPr>
          <w:ilvl w:val="0"/>
          <w:numId w:val="4"/>
        </w:numPr>
        <w:rPr>
          <w:sz w:val="28"/>
          <w:szCs w:val="28"/>
        </w:rPr>
      </w:pPr>
      <w:r w:rsidRPr="00235585">
        <w:rPr>
          <w:b/>
          <w:bCs/>
          <w:sz w:val="28"/>
          <w:szCs w:val="28"/>
        </w:rPr>
        <w:t>L'algorithme de hachage</w:t>
      </w:r>
      <w:r w:rsidRPr="00235585">
        <w:rPr>
          <w:sz w:val="28"/>
          <w:szCs w:val="28"/>
        </w:rPr>
        <w:t xml:space="preserve"> : SHA256</w:t>
      </w:r>
    </w:p>
    <w:p w14:paraId="73E3A500" w14:textId="77777777" w:rsidR="00235585" w:rsidRPr="00235585" w:rsidRDefault="00235585" w:rsidP="00235585">
      <w:pPr>
        <w:numPr>
          <w:ilvl w:val="0"/>
          <w:numId w:val="4"/>
        </w:numPr>
        <w:rPr>
          <w:sz w:val="28"/>
          <w:szCs w:val="28"/>
        </w:rPr>
      </w:pPr>
      <w:r w:rsidRPr="00235585">
        <w:rPr>
          <w:b/>
          <w:bCs/>
          <w:sz w:val="28"/>
          <w:szCs w:val="28"/>
        </w:rPr>
        <w:t>La période de validité du certificat</w:t>
      </w:r>
      <w:r w:rsidRPr="00235585">
        <w:rPr>
          <w:sz w:val="28"/>
          <w:szCs w:val="28"/>
        </w:rPr>
        <w:t xml:space="preserve"> : jusqu'au </w:t>
      </w:r>
      <w:r w:rsidRPr="00235585">
        <w:rPr>
          <w:b/>
          <w:bCs/>
          <w:sz w:val="28"/>
          <w:szCs w:val="28"/>
        </w:rPr>
        <w:t>16/10/2030</w:t>
      </w:r>
    </w:p>
    <w:p w14:paraId="7F3DE3F0" w14:textId="77777777" w:rsidR="00235585" w:rsidRPr="00235585" w:rsidRDefault="00235585" w:rsidP="00235585">
      <w:pPr>
        <w:numPr>
          <w:ilvl w:val="0"/>
          <w:numId w:val="4"/>
        </w:numPr>
        <w:rPr>
          <w:sz w:val="28"/>
          <w:szCs w:val="28"/>
        </w:rPr>
      </w:pPr>
      <w:r w:rsidRPr="00235585">
        <w:rPr>
          <w:b/>
          <w:bCs/>
          <w:sz w:val="28"/>
          <w:szCs w:val="28"/>
        </w:rPr>
        <w:t>Emplacement de la base de données des certificats</w:t>
      </w:r>
      <w:r w:rsidRPr="00235585">
        <w:rPr>
          <w:sz w:val="28"/>
          <w:szCs w:val="28"/>
        </w:rPr>
        <w:t xml:space="preserve"> : C:\WINDOWS\system32\CertLog</w:t>
      </w:r>
      <w:r w:rsidRPr="00235585">
        <w:rPr>
          <w:sz w:val="28"/>
          <w:szCs w:val="28"/>
        </w:rPr>
        <w:br/>
        <w:t>Ces informations sont confirmées avant de finaliser l'installation de l'AC.</w:t>
      </w:r>
    </w:p>
    <w:p w14:paraId="15DA0D3F" w14:textId="77777777" w:rsidR="00235585" w:rsidRPr="00235585" w:rsidRDefault="00235585" w:rsidP="00235585">
      <w:pPr>
        <w:ind w:firstLine="708"/>
        <w:rPr>
          <w:sz w:val="28"/>
          <w:szCs w:val="28"/>
        </w:rPr>
      </w:pPr>
    </w:p>
    <w:p w14:paraId="02CDD7C3" w14:textId="67F1C4D5" w:rsidR="00904E9E" w:rsidRDefault="00904E9E" w:rsidP="006D68CE">
      <w:pPr>
        <w:rPr>
          <w:sz w:val="28"/>
          <w:szCs w:val="28"/>
        </w:rPr>
      </w:pPr>
      <w:r>
        <w:rPr>
          <w:noProof/>
          <w:sz w:val="28"/>
          <w:szCs w:val="28"/>
        </w:rPr>
        <w:drawing>
          <wp:inline distT="0" distB="0" distL="0" distR="0" wp14:anchorId="75032EFD" wp14:editId="37A59FD7">
            <wp:extent cx="6637020" cy="4861560"/>
            <wp:effectExtent l="0" t="0" r="0" b="0"/>
            <wp:docPr id="48109588"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37020" cy="4861560"/>
                    </a:xfrm>
                    <a:prstGeom prst="rect">
                      <a:avLst/>
                    </a:prstGeom>
                    <a:noFill/>
                    <a:ln>
                      <a:noFill/>
                    </a:ln>
                  </pic:spPr>
                </pic:pic>
              </a:graphicData>
            </a:graphic>
          </wp:inline>
        </w:drawing>
      </w:r>
    </w:p>
    <w:p w14:paraId="6BD4C756" w14:textId="77777777" w:rsidR="002A48FE" w:rsidRDefault="002A48FE" w:rsidP="006D68CE">
      <w:pPr>
        <w:rPr>
          <w:sz w:val="28"/>
          <w:szCs w:val="28"/>
        </w:rPr>
      </w:pPr>
    </w:p>
    <w:p w14:paraId="13447A0C" w14:textId="77777777" w:rsidR="00E21F37" w:rsidRDefault="00E21F37" w:rsidP="006D68CE">
      <w:pPr>
        <w:rPr>
          <w:b/>
          <w:bCs/>
          <w:sz w:val="28"/>
          <w:szCs w:val="28"/>
        </w:rPr>
      </w:pPr>
    </w:p>
    <w:p w14:paraId="4CA1FF15" w14:textId="77777777" w:rsidR="00E21F37" w:rsidRDefault="00E21F37" w:rsidP="006D68CE">
      <w:pPr>
        <w:rPr>
          <w:b/>
          <w:bCs/>
          <w:sz w:val="28"/>
          <w:szCs w:val="28"/>
        </w:rPr>
      </w:pPr>
    </w:p>
    <w:p w14:paraId="58A67FF3" w14:textId="77777777" w:rsidR="00E21F37" w:rsidRDefault="00E21F37" w:rsidP="006D68CE">
      <w:pPr>
        <w:rPr>
          <w:b/>
          <w:bCs/>
          <w:sz w:val="28"/>
          <w:szCs w:val="28"/>
        </w:rPr>
      </w:pPr>
    </w:p>
    <w:p w14:paraId="213BD879" w14:textId="7DC3B93E" w:rsidR="00E21F37" w:rsidRDefault="00E21F37" w:rsidP="006D68CE">
      <w:pPr>
        <w:rPr>
          <w:b/>
          <w:bCs/>
          <w:sz w:val="28"/>
          <w:szCs w:val="28"/>
        </w:rPr>
      </w:pPr>
      <w:r w:rsidRPr="00E21F37">
        <w:rPr>
          <w:b/>
          <w:bCs/>
          <w:sz w:val="28"/>
          <w:szCs w:val="28"/>
        </w:rPr>
        <w:lastRenderedPageBreak/>
        <w:t>Installation du rôle NPS</w:t>
      </w:r>
    </w:p>
    <w:p w14:paraId="24DE5D39" w14:textId="3D90AF57" w:rsidR="00E21F37" w:rsidRPr="00E21F37" w:rsidRDefault="00E21F37" w:rsidP="006D68CE">
      <w:pPr>
        <w:rPr>
          <w:sz w:val="28"/>
          <w:szCs w:val="28"/>
        </w:rPr>
      </w:pPr>
      <w:r>
        <w:rPr>
          <w:sz w:val="28"/>
          <w:szCs w:val="28"/>
        </w:rPr>
        <w:t>Ajouter un rôle et sélectionner « Services de stratégie et d’accès réseau » puis « Serveur NPS ».</w:t>
      </w:r>
    </w:p>
    <w:p w14:paraId="157A2554" w14:textId="26A28337" w:rsidR="00E21F37" w:rsidRDefault="00E21F37" w:rsidP="006D68CE">
      <w:pPr>
        <w:rPr>
          <w:b/>
          <w:bCs/>
          <w:sz w:val="28"/>
          <w:szCs w:val="28"/>
        </w:rPr>
      </w:pPr>
      <w:r>
        <w:rPr>
          <w:b/>
          <w:bCs/>
          <w:noProof/>
          <w:sz w:val="28"/>
          <w:szCs w:val="28"/>
        </w:rPr>
        <w:drawing>
          <wp:inline distT="0" distB="0" distL="0" distR="0" wp14:anchorId="4DECE02B" wp14:editId="1E54648F">
            <wp:extent cx="4286250" cy="3905250"/>
            <wp:effectExtent l="0" t="0" r="0" b="0"/>
            <wp:docPr id="83910863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86250" cy="3905250"/>
                    </a:xfrm>
                    <a:prstGeom prst="rect">
                      <a:avLst/>
                    </a:prstGeom>
                    <a:noFill/>
                    <a:ln>
                      <a:noFill/>
                    </a:ln>
                  </pic:spPr>
                </pic:pic>
              </a:graphicData>
            </a:graphic>
          </wp:inline>
        </w:drawing>
      </w:r>
    </w:p>
    <w:p w14:paraId="1C035457" w14:textId="3EFE38C2" w:rsidR="00E21F37" w:rsidRDefault="00E21F37" w:rsidP="006D68CE">
      <w:pPr>
        <w:rPr>
          <w:b/>
          <w:bCs/>
          <w:sz w:val="28"/>
          <w:szCs w:val="28"/>
        </w:rPr>
      </w:pPr>
      <w:r>
        <w:rPr>
          <w:b/>
          <w:bCs/>
          <w:noProof/>
          <w:sz w:val="28"/>
          <w:szCs w:val="28"/>
        </w:rPr>
        <w:drawing>
          <wp:inline distT="0" distB="0" distL="0" distR="0" wp14:anchorId="3EA834E0" wp14:editId="40ACC494">
            <wp:extent cx="3473450" cy="1498600"/>
            <wp:effectExtent l="0" t="0" r="0" b="6350"/>
            <wp:docPr id="174462914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0" cy="1498600"/>
                    </a:xfrm>
                    <a:prstGeom prst="rect">
                      <a:avLst/>
                    </a:prstGeom>
                    <a:noFill/>
                    <a:ln>
                      <a:noFill/>
                    </a:ln>
                  </pic:spPr>
                </pic:pic>
              </a:graphicData>
            </a:graphic>
          </wp:inline>
        </w:drawing>
      </w:r>
    </w:p>
    <w:p w14:paraId="0082ED71" w14:textId="0EBCAFFF" w:rsidR="00E21F37" w:rsidRDefault="00E21F37" w:rsidP="006D68CE">
      <w:pPr>
        <w:rPr>
          <w:b/>
          <w:bCs/>
          <w:sz w:val="28"/>
          <w:szCs w:val="28"/>
        </w:rPr>
      </w:pPr>
      <w:r>
        <w:rPr>
          <w:b/>
          <w:bCs/>
          <w:sz w:val="28"/>
          <w:szCs w:val="28"/>
        </w:rPr>
        <w:t>Configuration du serveur NPS</w:t>
      </w:r>
    </w:p>
    <w:p w14:paraId="7B6DBC8A" w14:textId="18314101" w:rsidR="00E21F37" w:rsidRPr="00E21F37" w:rsidRDefault="00E21F37" w:rsidP="006D68CE">
      <w:pPr>
        <w:rPr>
          <w:sz w:val="28"/>
          <w:szCs w:val="28"/>
        </w:rPr>
      </w:pPr>
      <w:r>
        <w:rPr>
          <w:sz w:val="28"/>
          <w:szCs w:val="28"/>
        </w:rPr>
        <w:t>Tout d’abord il faut inscrire le serveur dans l’AD en cliquant sur action</w:t>
      </w:r>
    </w:p>
    <w:p w14:paraId="2E116C05" w14:textId="6D69C1DF" w:rsidR="005B4CC5" w:rsidRDefault="00E21F37" w:rsidP="006D68CE">
      <w:pPr>
        <w:rPr>
          <w:b/>
          <w:bCs/>
          <w:sz w:val="28"/>
          <w:szCs w:val="28"/>
        </w:rPr>
      </w:pPr>
      <w:r>
        <w:rPr>
          <w:b/>
          <w:bCs/>
          <w:noProof/>
          <w:sz w:val="28"/>
          <w:szCs w:val="28"/>
        </w:rPr>
        <w:drawing>
          <wp:inline distT="0" distB="0" distL="0" distR="0" wp14:anchorId="6035C694" wp14:editId="6A508FA1">
            <wp:extent cx="2921000" cy="2192146"/>
            <wp:effectExtent l="0" t="0" r="0" b="0"/>
            <wp:docPr id="188592087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27987" cy="2197389"/>
                    </a:xfrm>
                    <a:prstGeom prst="rect">
                      <a:avLst/>
                    </a:prstGeom>
                    <a:noFill/>
                    <a:ln>
                      <a:noFill/>
                    </a:ln>
                  </pic:spPr>
                </pic:pic>
              </a:graphicData>
            </a:graphic>
          </wp:inline>
        </w:drawing>
      </w:r>
    </w:p>
    <w:p w14:paraId="586522CB" w14:textId="59421325" w:rsidR="005B4CC5" w:rsidRPr="005B4CC5" w:rsidRDefault="005B4CC5" w:rsidP="006D68CE">
      <w:pPr>
        <w:rPr>
          <w:sz w:val="28"/>
          <w:szCs w:val="28"/>
        </w:rPr>
      </w:pPr>
      <w:r>
        <w:rPr>
          <w:sz w:val="28"/>
          <w:szCs w:val="28"/>
        </w:rPr>
        <w:lastRenderedPageBreak/>
        <w:t>Inscrire un nouveau client radius en indiquant l’ip de votre client. Partagé un secret, ce secret sera utilisé lorsqu’on configuration l’authentification radius sur notre client.</w:t>
      </w:r>
    </w:p>
    <w:p w14:paraId="31694B45" w14:textId="3EA14EC9" w:rsidR="00E21F37" w:rsidRDefault="00E21F37" w:rsidP="006D68CE">
      <w:pPr>
        <w:rPr>
          <w:b/>
          <w:bCs/>
          <w:sz w:val="28"/>
          <w:szCs w:val="28"/>
        </w:rPr>
      </w:pPr>
      <w:r>
        <w:rPr>
          <w:b/>
          <w:bCs/>
          <w:noProof/>
          <w:sz w:val="28"/>
          <w:szCs w:val="28"/>
        </w:rPr>
        <w:drawing>
          <wp:inline distT="0" distB="0" distL="0" distR="0" wp14:anchorId="2163EB1F" wp14:editId="5789592C">
            <wp:extent cx="2931253" cy="3803650"/>
            <wp:effectExtent l="0" t="0" r="2540" b="6350"/>
            <wp:docPr id="1667885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33707" cy="3806834"/>
                    </a:xfrm>
                    <a:prstGeom prst="rect">
                      <a:avLst/>
                    </a:prstGeom>
                    <a:noFill/>
                    <a:ln>
                      <a:noFill/>
                    </a:ln>
                  </pic:spPr>
                </pic:pic>
              </a:graphicData>
            </a:graphic>
          </wp:inline>
        </w:drawing>
      </w:r>
    </w:p>
    <w:p w14:paraId="5FC47956" w14:textId="66FBF0C4" w:rsidR="00E21F37" w:rsidRDefault="00E21F37" w:rsidP="006D68CE">
      <w:pPr>
        <w:rPr>
          <w:b/>
          <w:bCs/>
          <w:sz w:val="28"/>
          <w:szCs w:val="28"/>
        </w:rPr>
      </w:pPr>
      <w:r>
        <w:rPr>
          <w:b/>
          <w:bCs/>
          <w:noProof/>
          <w:sz w:val="28"/>
          <w:szCs w:val="28"/>
        </w:rPr>
        <w:drawing>
          <wp:inline distT="0" distB="0" distL="0" distR="0" wp14:anchorId="5DE7E169" wp14:editId="4623D054">
            <wp:extent cx="6642100" cy="3498850"/>
            <wp:effectExtent l="0" t="0" r="6350" b="6350"/>
            <wp:docPr id="7753343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42100" cy="3498850"/>
                    </a:xfrm>
                    <a:prstGeom prst="rect">
                      <a:avLst/>
                    </a:prstGeom>
                    <a:noFill/>
                    <a:ln>
                      <a:noFill/>
                    </a:ln>
                  </pic:spPr>
                </pic:pic>
              </a:graphicData>
            </a:graphic>
          </wp:inline>
        </w:drawing>
      </w:r>
    </w:p>
    <w:p w14:paraId="1EA410BB" w14:textId="77777777" w:rsidR="00E21F37" w:rsidRDefault="00E21F37" w:rsidP="006D68CE">
      <w:pPr>
        <w:rPr>
          <w:b/>
          <w:bCs/>
          <w:sz w:val="28"/>
          <w:szCs w:val="28"/>
        </w:rPr>
      </w:pPr>
    </w:p>
    <w:p w14:paraId="355E9B52" w14:textId="77777777" w:rsidR="005B4CC5" w:rsidRDefault="005B4CC5" w:rsidP="006D68CE">
      <w:pPr>
        <w:rPr>
          <w:b/>
          <w:bCs/>
          <w:sz w:val="28"/>
          <w:szCs w:val="28"/>
        </w:rPr>
      </w:pPr>
    </w:p>
    <w:p w14:paraId="4690B9FF" w14:textId="77777777" w:rsidR="005B4CC5" w:rsidRDefault="005B4CC5" w:rsidP="006D68CE">
      <w:pPr>
        <w:rPr>
          <w:b/>
          <w:bCs/>
          <w:sz w:val="28"/>
          <w:szCs w:val="28"/>
        </w:rPr>
      </w:pPr>
    </w:p>
    <w:p w14:paraId="5B3628FA" w14:textId="77777777" w:rsidR="005B4CC5" w:rsidRDefault="005B4CC5" w:rsidP="006D68CE">
      <w:pPr>
        <w:rPr>
          <w:b/>
          <w:bCs/>
          <w:sz w:val="28"/>
          <w:szCs w:val="28"/>
        </w:rPr>
      </w:pPr>
    </w:p>
    <w:p w14:paraId="257DE6F3" w14:textId="56A1D62B" w:rsidR="00752516" w:rsidRPr="00752516" w:rsidRDefault="00752516" w:rsidP="006D68CE">
      <w:pPr>
        <w:rPr>
          <w:sz w:val="28"/>
          <w:szCs w:val="28"/>
        </w:rPr>
      </w:pPr>
      <w:r w:rsidRPr="00752516">
        <w:rPr>
          <w:sz w:val="28"/>
          <w:szCs w:val="28"/>
        </w:rPr>
        <w:lastRenderedPageBreak/>
        <w:t>Créer une stratégie de demande de connexion</w:t>
      </w:r>
      <w:r>
        <w:rPr>
          <w:sz w:val="28"/>
          <w:szCs w:val="28"/>
        </w:rPr>
        <w:t> :</w:t>
      </w:r>
    </w:p>
    <w:p w14:paraId="52DA81B9" w14:textId="0A7B4774" w:rsidR="005B4CC5" w:rsidRPr="005B4CC5" w:rsidRDefault="005B4CC5" w:rsidP="006D68CE">
      <w:r w:rsidRPr="005B4CC5">
        <w:t>Cette capture montre la configuration de la condition d'une stratégie de réseau dans le serveur NPS. La condition spécifie que seules les connexions utilisant le type de port "Ethernet" seront acceptées. Le serveur NPS évalue la demande de connexion en fonction de ce critère, ce qui permet de restreindre l'accès aux clients qui se connectent via un port Ethernet.</w:t>
      </w:r>
    </w:p>
    <w:p w14:paraId="4AA06AD3" w14:textId="0E61D222" w:rsidR="005B4CC5" w:rsidRDefault="005B4CC5" w:rsidP="006D68CE">
      <w:pPr>
        <w:rPr>
          <w:b/>
          <w:bCs/>
          <w:sz w:val="28"/>
          <w:szCs w:val="28"/>
        </w:rPr>
      </w:pPr>
      <w:r>
        <w:rPr>
          <w:b/>
          <w:bCs/>
          <w:noProof/>
          <w:sz w:val="28"/>
          <w:szCs w:val="28"/>
        </w:rPr>
        <w:drawing>
          <wp:inline distT="0" distB="0" distL="0" distR="0" wp14:anchorId="768C15FF" wp14:editId="36309FA1">
            <wp:extent cx="4696007" cy="3524250"/>
            <wp:effectExtent l="0" t="0" r="9525" b="0"/>
            <wp:docPr id="2118729523"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703986" cy="3530238"/>
                    </a:xfrm>
                    <a:prstGeom prst="rect">
                      <a:avLst/>
                    </a:prstGeom>
                    <a:noFill/>
                    <a:ln>
                      <a:noFill/>
                    </a:ln>
                  </pic:spPr>
                </pic:pic>
              </a:graphicData>
            </a:graphic>
          </wp:inline>
        </w:drawing>
      </w:r>
    </w:p>
    <w:p w14:paraId="719BEE94" w14:textId="77777777" w:rsidR="00752516" w:rsidRDefault="00752516" w:rsidP="006D68CE">
      <w:pPr>
        <w:rPr>
          <w:b/>
          <w:bCs/>
          <w:sz w:val="28"/>
          <w:szCs w:val="28"/>
        </w:rPr>
      </w:pPr>
    </w:p>
    <w:p w14:paraId="07F64D26" w14:textId="5D81E9F3" w:rsidR="005B4CC5" w:rsidRPr="00752516" w:rsidRDefault="00752516" w:rsidP="006D68CE">
      <w:r w:rsidRPr="00752516">
        <w:t>Configurer la méthode d’authentification</w:t>
      </w:r>
      <w:r>
        <w:t xml:space="preserve"> sur ce serveur</w:t>
      </w:r>
    </w:p>
    <w:p w14:paraId="4560DA67" w14:textId="478D4924" w:rsidR="005B4CC5" w:rsidRDefault="005B4CC5" w:rsidP="006D68CE">
      <w:pPr>
        <w:rPr>
          <w:b/>
          <w:bCs/>
          <w:sz w:val="28"/>
          <w:szCs w:val="28"/>
        </w:rPr>
      </w:pPr>
      <w:r>
        <w:rPr>
          <w:b/>
          <w:bCs/>
          <w:noProof/>
          <w:sz w:val="28"/>
          <w:szCs w:val="28"/>
        </w:rPr>
        <w:drawing>
          <wp:inline distT="0" distB="0" distL="0" distR="0" wp14:anchorId="4EAA6769" wp14:editId="0EFA5F8F">
            <wp:extent cx="4645239" cy="3486150"/>
            <wp:effectExtent l="0" t="0" r="3175" b="0"/>
            <wp:docPr id="78999723"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652416" cy="3491536"/>
                    </a:xfrm>
                    <a:prstGeom prst="rect">
                      <a:avLst/>
                    </a:prstGeom>
                    <a:noFill/>
                    <a:ln>
                      <a:noFill/>
                    </a:ln>
                  </pic:spPr>
                </pic:pic>
              </a:graphicData>
            </a:graphic>
          </wp:inline>
        </w:drawing>
      </w:r>
    </w:p>
    <w:p w14:paraId="5264DFA6" w14:textId="77777777" w:rsidR="00D87512" w:rsidRDefault="00D87512" w:rsidP="006D68CE">
      <w:pPr>
        <w:rPr>
          <w:b/>
          <w:bCs/>
          <w:sz w:val="28"/>
          <w:szCs w:val="28"/>
        </w:rPr>
      </w:pPr>
    </w:p>
    <w:p w14:paraId="1E8C0B58" w14:textId="761E3F9A" w:rsidR="00D87512" w:rsidRDefault="00D87512" w:rsidP="006D68CE">
      <w:pPr>
        <w:rPr>
          <w:sz w:val="28"/>
          <w:szCs w:val="28"/>
        </w:rPr>
      </w:pPr>
      <w:r w:rsidRPr="00D87512">
        <w:rPr>
          <w:sz w:val="28"/>
          <w:szCs w:val="28"/>
        </w:rPr>
        <w:lastRenderedPageBreak/>
        <w:t>Créer une stratégie réseau :</w:t>
      </w:r>
    </w:p>
    <w:p w14:paraId="5AEE8CA9" w14:textId="77777777" w:rsidR="00D87512" w:rsidRDefault="00D87512" w:rsidP="00D87512">
      <w:pPr>
        <w:rPr>
          <w:sz w:val="28"/>
          <w:szCs w:val="28"/>
        </w:rPr>
      </w:pPr>
      <w:r w:rsidRPr="00D87512">
        <w:rPr>
          <w:sz w:val="28"/>
          <w:szCs w:val="28"/>
        </w:rPr>
        <w:t xml:space="preserve">Cette capture montre la configuration des </w:t>
      </w:r>
      <w:r w:rsidRPr="00D87512">
        <w:rPr>
          <w:b/>
          <w:bCs/>
          <w:sz w:val="28"/>
          <w:szCs w:val="28"/>
        </w:rPr>
        <w:t>conditions</w:t>
      </w:r>
      <w:r w:rsidRPr="00D87512">
        <w:rPr>
          <w:sz w:val="28"/>
          <w:szCs w:val="28"/>
        </w:rPr>
        <w:t xml:space="preserve"> dans une stratégie RADIUS sur un serveur NPS.</w:t>
      </w:r>
      <w:r>
        <w:rPr>
          <w:sz w:val="28"/>
          <w:szCs w:val="28"/>
        </w:rPr>
        <w:t xml:space="preserve"> </w:t>
      </w:r>
    </w:p>
    <w:p w14:paraId="1D52060B" w14:textId="6EBE97BB" w:rsidR="00D87512" w:rsidRPr="00D87512" w:rsidRDefault="00D87512" w:rsidP="006D68CE">
      <w:pPr>
        <w:rPr>
          <w:sz w:val="28"/>
          <w:szCs w:val="28"/>
        </w:rPr>
      </w:pPr>
      <w:r w:rsidRPr="00D87512">
        <w:rPr>
          <w:b/>
          <w:bCs/>
          <w:sz w:val="28"/>
          <w:szCs w:val="28"/>
        </w:rPr>
        <w:t>Condition : Groupes Windows</w:t>
      </w:r>
      <w:r w:rsidRPr="00D87512">
        <w:rPr>
          <w:sz w:val="28"/>
          <w:szCs w:val="28"/>
        </w:rPr>
        <w:t xml:space="preserve"> : La condition spécifie que la stratégie s'applique uniquement aux utilisateurs appartenant au groupe "SATOMAS\Comptabilité" dans Active Directory. Ainsi, seuls les utilisateurs de ce groupe pourront se connecter via cette stratégie.</w:t>
      </w:r>
    </w:p>
    <w:p w14:paraId="4E3279F8" w14:textId="203FB4C7" w:rsidR="00752516" w:rsidRDefault="00752516" w:rsidP="006D68CE">
      <w:pPr>
        <w:rPr>
          <w:b/>
          <w:bCs/>
          <w:sz w:val="28"/>
          <w:szCs w:val="28"/>
        </w:rPr>
      </w:pPr>
      <w:r>
        <w:rPr>
          <w:b/>
          <w:bCs/>
          <w:noProof/>
          <w:sz w:val="28"/>
          <w:szCs w:val="28"/>
        </w:rPr>
        <w:drawing>
          <wp:inline distT="0" distB="0" distL="0" distR="0" wp14:anchorId="597CA293" wp14:editId="16CAE3D5">
            <wp:extent cx="5026891" cy="2667000"/>
            <wp:effectExtent l="0" t="0" r="2540" b="0"/>
            <wp:docPr id="1885607457"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29789" cy="2668538"/>
                    </a:xfrm>
                    <a:prstGeom prst="rect">
                      <a:avLst/>
                    </a:prstGeom>
                    <a:noFill/>
                    <a:ln>
                      <a:noFill/>
                    </a:ln>
                  </pic:spPr>
                </pic:pic>
              </a:graphicData>
            </a:graphic>
          </wp:inline>
        </w:drawing>
      </w:r>
    </w:p>
    <w:p w14:paraId="37A8985B" w14:textId="77777777" w:rsidR="009D7038" w:rsidRDefault="009D7038" w:rsidP="006D68CE">
      <w:pPr>
        <w:rPr>
          <w:b/>
          <w:bCs/>
          <w:sz w:val="28"/>
          <w:szCs w:val="28"/>
        </w:rPr>
      </w:pPr>
    </w:p>
    <w:p w14:paraId="76016AE5" w14:textId="77777777" w:rsidR="009D7038" w:rsidRDefault="009D7038" w:rsidP="006D68CE">
      <w:pPr>
        <w:rPr>
          <w:b/>
          <w:bCs/>
          <w:sz w:val="28"/>
          <w:szCs w:val="28"/>
        </w:rPr>
      </w:pPr>
    </w:p>
    <w:p w14:paraId="1A85B4B4" w14:textId="77777777" w:rsidR="009D7038" w:rsidRPr="009D7038" w:rsidRDefault="009D7038" w:rsidP="009D7038">
      <w:r w:rsidRPr="009D7038">
        <w:t>Cette image montre la configuration des méthodes d'authentification dans le serveur NPS.</w:t>
      </w:r>
    </w:p>
    <w:p w14:paraId="16722972" w14:textId="77777777" w:rsidR="009D7038" w:rsidRPr="009D7038" w:rsidRDefault="009D7038" w:rsidP="009D7038">
      <w:r w:rsidRPr="009D7038">
        <w:t>Protocoles EAP : Le serveur est configuré pour accepter l'authentification via Microsoft PEAP (Protected EAP), qui est un protocole sécurisé pour les connexions réseau.</w:t>
      </w:r>
    </w:p>
    <w:p w14:paraId="4A0117D1" w14:textId="77777777" w:rsidR="009D7038" w:rsidRDefault="009D7038" w:rsidP="006D68CE">
      <w:pPr>
        <w:rPr>
          <w:b/>
          <w:bCs/>
          <w:sz w:val="28"/>
          <w:szCs w:val="28"/>
        </w:rPr>
      </w:pPr>
    </w:p>
    <w:p w14:paraId="5D68023A" w14:textId="77777777" w:rsidR="00D87512" w:rsidRDefault="00D87512" w:rsidP="006D68CE">
      <w:pPr>
        <w:rPr>
          <w:b/>
          <w:bCs/>
          <w:sz w:val="28"/>
          <w:szCs w:val="28"/>
        </w:rPr>
      </w:pPr>
    </w:p>
    <w:p w14:paraId="7A9A4FCF" w14:textId="1E87B3AF" w:rsidR="00752516" w:rsidRDefault="00752516" w:rsidP="006D68CE">
      <w:pPr>
        <w:rPr>
          <w:b/>
          <w:bCs/>
          <w:sz w:val="28"/>
          <w:szCs w:val="28"/>
        </w:rPr>
      </w:pPr>
      <w:r>
        <w:rPr>
          <w:b/>
          <w:bCs/>
          <w:noProof/>
          <w:sz w:val="28"/>
          <w:szCs w:val="28"/>
        </w:rPr>
        <w:drawing>
          <wp:inline distT="0" distB="0" distL="0" distR="0" wp14:anchorId="2E0F1A91" wp14:editId="5F14EE30">
            <wp:extent cx="3721100" cy="2330135"/>
            <wp:effectExtent l="0" t="0" r="0" b="0"/>
            <wp:docPr id="938363143"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28559" cy="2334806"/>
                    </a:xfrm>
                    <a:prstGeom prst="rect">
                      <a:avLst/>
                    </a:prstGeom>
                    <a:noFill/>
                    <a:ln>
                      <a:noFill/>
                    </a:ln>
                  </pic:spPr>
                </pic:pic>
              </a:graphicData>
            </a:graphic>
          </wp:inline>
        </w:drawing>
      </w:r>
    </w:p>
    <w:p w14:paraId="14FA1DF8" w14:textId="77777777" w:rsidR="009D7038" w:rsidRDefault="009D7038" w:rsidP="006D68CE">
      <w:pPr>
        <w:rPr>
          <w:b/>
          <w:bCs/>
          <w:sz w:val="28"/>
          <w:szCs w:val="28"/>
        </w:rPr>
      </w:pPr>
    </w:p>
    <w:p w14:paraId="29F82912" w14:textId="77777777" w:rsidR="009D7038" w:rsidRDefault="009D7038" w:rsidP="006D68CE">
      <w:pPr>
        <w:rPr>
          <w:b/>
          <w:bCs/>
          <w:sz w:val="28"/>
          <w:szCs w:val="28"/>
        </w:rPr>
      </w:pPr>
    </w:p>
    <w:p w14:paraId="7DB51E48" w14:textId="77777777" w:rsidR="009D7038" w:rsidRDefault="009D7038" w:rsidP="006D68CE">
      <w:pPr>
        <w:rPr>
          <w:b/>
          <w:bCs/>
          <w:sz w:val="28"/>
          <w:szCs w:val="28"/>
        </w:rPr>
      </w:pPr>
    </w:p>
    <w:p w14:paraId="1E434DD4" w14:textId="77777777" w:rsidR="009D7038" w:rsidRPr="009D7038" w:rsidRDefault="009D7038" w:rsidP="009D7038">
      <w:pPr>
        <w:rPr>
          <w:sz w:val="28"/>
          <w:szCs w:val="28"/>
        </w:rPr>
      </w:pPr>
      <w:r w:rsidRPr="009D7038">
        <w:rPr>
          <w:sz w:val="28"/>
          <w:szCs w:val="28"/>
        </w:rPr>
        <w:t>Cette capture montre la configuration des attributs RADIUS dans une stratégie de réseau.</w:t>
      </w:r>
    </w:p>
    <w:p w14:paraId="170D795D" w14:textId="4F477B73" w:rsidR="009D7038" w:rsidRPr="009D7038" w:rsidRDefault="009D7038" w:rsidP="009D7038">
      <w:pPr>
        <w:rPr>
          <w:sz w:val="28"/>
          <w:szCs w:val="28"/>
        </w:rPr>
      </w:pPr>
      <w:r w:rsidRPr="009D7038">
        <w:rPr>
          <w:sz w:val="28"/>
          <w:szCs w:val="28"/>
        </w:rPr>
        <w:t>Attributs RADIUS : Ces paramètres définissent les attributs supplémentaires qui seront envoyés aux clients RADIUS. Ici, PPP (Point-to-Point Protocol) est sélectionné pour le type de protocole, et un Tunnel VLAN est configuré pour spécifier le groupe de VLAN (ID 10) auquel cette stratégie doit</w:t>
      </w:r>
      <w:r>
        <w:rPr>
          <w:sz w:val="28"/>
          <w:szCs w:val="28"/>
        </w:rPr>
        <w:t xml:space="preserve"> </w:t>
      </w:r>
      <w:r w:rsidRPr="009D7038">
        <w:rPr>
          <w:sz w:val="28"/>
          <w:szCs w:val="28"/>
        </w:rPr>
        <w:t>s'appliquer</w:t>
      </w:r>
      <w:r>
        <w:rPr>
          <w:sz w:val="28"/>
          <w:szCs w:val="28"/>
        </w:rPr>
        <w:t>.</w:t>
      </w:r>
    </w:p>
    <w:p w14:paraId="44A0076B" w14:textId="77777777" w:rsidR="009D7038" w:rsidRDefault="009D7038" w:rsidP="006D68CE">
      <w:pPr>
        <w:rPr>
          <w:b/>
          <w:bCs/>
          <w:sz w:val="28"/>
          <w:szCs w:val="28"/>
        </w:rPr>
      </w:pPr>
    </w:p>
    <w:p w14:paraId="29305A2C" w14:textId="79BD0862" w:rsidR="009D7038" w:rsidRDefault="009D7038" w:rsidP="006D68CE">
      <w:pPr>
        <w:rPr>
          <w:b/>
          <w:bCs/>
          <w:sz w:val="28"/>
          <w:szCs w:val="28"/>
        </w:rPr>
      </w:pPr>
      <w:r>
        <w:rPr>
          <w:b/>
          <w:bCs/>
          <w:noProof/>
          <w:sz w:val="28"/>
          <w:szCs w:val="28"/>
        </w:rPr>
        <w:drawing>
          <wp:inline distT="0" distB="0" distL="0" distR="0" wp14:anchorId="10D9018B" wp14:editId="2B5868E6">
            <wp:extent cx="6635750" cy="4800600"/>
            <wp:effectExtent l="0" t="0" r="0" b="0"/>
            <wp:docPr id="812520249"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635750" cy="4800600"/>
                    </a:xfrm>
                    <a:prstGeom prst="rect">
                      <a:avLst/>
                    </a:prstGeom>
                    <a:noFill/>
                    <a:ln>
                      <a:noFill/>
                    </a:ln>
                  </pic:spPr>
                </pic:pic>
              </a:graphicData>
            </a:graphic>
          </wp:inline>
        </w:drawing>
      </w:r>
    </w:p>
    <w:p w14:paraId="1C39C386" w14:textId="77777777" w:rsidR="009D7038" w:rsidRDefault="009D7038" w:rsidP="006D68CE">
      <w:pPr>
        <w:rPr>
          <w:b/>
          <w:bCs/>
          <w:sz w:val="28"/>
          <w:szCs w:val="28"/>
        </w:rPr>
      </w:pPr>
    </w:p>
    <w:p w14:paraId="51B82649" w14:textId="77777777" w:rsidR="009D7038" w:rsidRDefault="009D7038" w:rsidP="006D68CE">
      <w:pPr>
        <w:rPr>
          <w:b/>
          <w:bCs/>
          <w:sz w:val="28"/>
          <w:szCs w:val="28"/>
        </w:rPr>
      </w:pPr>
    </w:p>
    <w:p w14:paraId="7302ABB8" w14:textId="77777777" w:rsidR="009D7038" w:rsidRDefault="009D7038" w:rsidP="006D68CE">
      <w:pPr>
        <w:rPr>
          <w:b/>
          <w:bCs/>
          <w:sz w:val="28"/>
          <w:szCs w:val="28"/>
        </w:rPr>
      </w:pPr>
    </w:p>
    <w:p w14:paraId="582EF11A" w14:textId="77777777" w:rsidR="009D7038" w:rsidRDefault="009D7038" w:rsidP="006D68CE">
      <w:pPr>
        <w:rPr>
          <w:b/>
          <w:bCs/>
          <w:sz w:val="28"/>
          <w:szCs w:val="28"/>
        </w:rPr>
      </w:pPr>
    </w:p>
    <w:p w14:paraId="24B34BA0" w14:textId="77777777" w:rsidR="009D7038" w:rsidRDefault="009D7038" w:rsidP="006D68CE">
      <w:pPr>
        <w:rPr>
          <w:b/>
          <w:bCs/>
          <w:sz w:val="28"/>
          <w:szCs w:val="28"/>
        </w:rPr>
      </w:pPr>
    </w:p>
    <w:p w14:paraId="12F54050" w14:textId="44CF1805" w:rsidR="009D7038" w:rsidRPr="005B6434" w:rsidRDefault="009D7038" w:rsidP="006D68CE">
      <w:pPr>
        <w:rPr>
          <w:sz w:val="28"/>
          <w:szCs w:val="28"/>
        </w:rPr>
      </w:pPr>
      <w:r w:rsidRPr="005B6434">
        <w:rPr>
          <w:sz w:val="28"/>
          <w:szCs w:val="28"/>
        </w:rPr>
        <w:lastRenderedPageBreak/>
        <w:t xml:space="preserve">Ensuite dupliquer cette stratégie et adapter </w:t>
      </w:r>
      <w:r w:rsidR="005B6434" w:rsidRPr="005B6434">
        <w:rPr>
          <w:sz w:val="28"/>
          <w:szCs w:val="28"/>
        </w:rPr>
        <w:t xml:space="preserve">les conditions en mettant le groupe utilisateur </w:t>
      </w:r>
      <w:r w:rsidR="0036195E">
        <w:rPr>
          <w:sz w:val="28"/>
          <w:szCs w:val="28"/>
        </w:rPr>
        <w:t>souhaité e</w:t>
      </w:r>
      <w:r w:rsidR="005B6434" w:rsidRPr="005B6434">
        <w:rPr>
          <w:sz w:val="28"/>
          <w:szCs w:val="28"/>
        </w:rPr>
        <w:t>t l’ID du VLAN</w:t>
      </w:r>
      <w:r w:rsidR="0036195E">
        <w:rPr>
          <w:sz w:val="28"/>
          <w:szCs w:val="28"/>
        </w:rPr>
        <w:t xml:space="preserve"> associé au groupe dans les attributs</w:t>
      </w:r>
      <w:r w:rsidR="005B6434" w:rsidRPr="005B6434">
        <w:rPr>
          <w:sz w:val="28"/>
          <w:szCs w:val="28"/>
        </w:rPr>
        <w:t>.</w:t>
      </w:r>
    </w:p>
    <w:p w14:paraId="1EF3F398" w14:textId="461B748B" w:rsidR="009D7038" w:rsidRDefault="009D7038" w:rsidP="006D68CE">
      <w:pPr>
        <w:rPr>
          <w:b/>
          <w:bCs/>
          <w:sz w:val="28"/>
          <w:szCs w:val="28"/>
        </w:rPr>
      </w:pPr>
      <w:r>
        <w:rPr>
          <w:b/>
          <w:bCs/>
          <w:noProof/>
          <w:sz w:val="28"/>
          <w:szCs w:val="28"/>
        </w:rPr>
        <w:drawing>
          <wp:inline distT="0" distB="0" distL="0" distR="0" wp14:anchorId="1996EA13" wp14:editId="494062CF">
            <wp:extent cx="6635750" cy="1543050"/>
            <wp:effectExtent l="0" t="0" r="0" b="0"/>
            <wp:docPr id="67273685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635750" cy="1543050"/>
                    </a:xfrm>
                    <a:prstGeom prst="rect">
                      <a:avLst/>
                    </a:prstGeom>
                    <a:noFill/>
                    <a:ln>
                      <a:noFill/>
                    </a:ln>
                  </pic:spPr>
                </pic:pic>
              </a:graphicData>
            </a:graphic>
          </wp:inline>
        </w:drawing>
      </w:r>
    </w:p>
    <w:p w14:paraId="0B319D45" w14:textId="77777777" w:rsidR="005B6434" w:rsidRDefault="005B6434" w:rsidP="006D68CE">
      <w:pPr>
        <w:rPr>
          <w:b/>
          <w:bCs/>
          <w:sz w:val="28"/>
          <w:szCs w:val="28"/>
        </w:rPr>
      </w:pPr>
    </w:p>
    <w:p w14:paraId="06D6C964" w14:textId="77777777" w:rsidR="005B6434" w:rsidRDefault="005B6434" w:rsidP="006D68CE">
      <w:pPr>
        <w:rPr>
          <w:b/>
          <w:bCs/>
          <w:sz w:val="28"/>
          <w:szCs w:val="28"/>
        </w:rPr>
      </w:pPr>
    </w:p>
    <w:p w14:paraId="6CAB63BA" w14:textId="30B9E417" w:rsidR="005B6434" w:rsidRPr="005B6434" w:rsidRDefault="0036195E" w:rsidP="006D68CE">
      <w:pPr>
        <w:rPr>
          <w:sz w:val="28"/>
          <w:szCs w:val="28"/>
        </w:rPr>
      </w:pPr>
      <w:r>
        <w:rPr>
          <w:sz w:val="28"/>
          <w:szCs w:val="28"/>
        </w:rPr>
        <w:t>A</w:t>
      </w:r>
      <w:r w:rsidR="005B6434" w:rsidRPr="005B6434">
        <w:rPr>
          <w:sz w:val="28"/>
          <w:szCs w:val="28"/>
        </w:rPr>
        <w:t xml:space="preserve">ctivation du </w:t>
      </w:r>
      <w:r w:rsidRPr="005B6434">
        <w:rPr>
          <w:sz w:val="28"/>
          <w:szCs w:val="28"/>
        </w:rPr>
        <w:t>modèle</w:t>
      </w:r>
      <w:r w:rsidR="005B6434" w:rsidRPr="005B6434">
        <w:rPr>
          <w:sz w:val="28"/>
          <w:szCs w:val="28"/>
        </w:rPr>
        <w:t xml:space="preserve"> d'identification AAA en passant par RADIUS</w:t>
      </w:r>
      <w:r>
        <w:rPr>
          <w:sz w:val="28"/>
          <w:szCs w:val="28"/>
        </w:rPr>
        <w:t xml:space="preserve"> sur votre équipement réseau</w:t>
      </w:r>
    </w:p>
    <w:p w14:paraId="5C2BB785" w14:textId="22EAEC92" w:rsidR="005B6434" w:rsidRDefault="005B6434" w:rsidP="006D68CE">
      <w:pPr>
        <w:rPr>
          <w:b/>
          <w:bCs/>
          <w:sz w:val="28"/>
          <w:szCs w:val="28"/>
        </w:rPr>
      </w:pPr>
      <w:r>
        <w:rPr>
          <w:b/>
          <w:bCs/>
          <w:noProof/>
          <w:sz w:val="28"/>
          <w:szCs w:val="28"/>
        </w:rPr>
        <w:drawing>
          <wp:inline distT="0" distB="0" distL="0" distR="0" wp14:anchorId="4961ADF0" wp14:editId="1739E3F5">
            <wp:extent cx="6642100" cy="3714750"/>
            <wp:effectExtent l="0" t="0" r="6350" b="0"/>
            <wp:docPr id="976418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642100" cy="3714750"/>
                    </a:xfrm>
                    <a:prstGeom prst="rect">
                      <a:avLst/>
                    </a:prstGeom>
                    <a:noFill/>
                    <a:ln>
                      <a:noFill/>
                    </a:ln>
                  </pic:spPr>
                </pic:pic>
              </a:graphicData>
            </a:graphic>
          </wp:inline>
        </w:drawing>
      </w:r>
    </w:p>
    <w:p w14:paraId="0A16DD82" w14:textId="77777777" w:rsidR="005B6434" w:rsidRDefault="005B6434" w:rsidP="006D68CE">
      <w:pPr>
        <w:rPr>
          <w:b/>
          <w:bCs/>
          <w:sz w:val="28"/>
          <w:szCs w:val="28"/>
        </w:rPr>
      </w:pPr>
    </w:p>
    <w:p w14:paraId="3CDD1444" w14:textId="7A01D531" w:rsidR="005B6434" w:rsidRDefault="005B6434" w:rsidP="006D68CE">
      <w:pPr>
        <w:rPr>
          <w:sz w:val="28"/>
          <w:szCs w:val="28"/>
        </w:rPr>
      </w:pPr>
      <w:r w:rsidRPr="005B6434">
        <w:rPr>
          <w:sz w:val="28"/>
          <w:szCs w:val="28"/>
        </w:rPr>
        <w:t>Cette capture montre la commande pour ajouter un serveur RADIUS à la configuration du switch, spécifiant son adresse IP 172.17.70.253, ainsi que les ports auth-port 1812 et acct-port 1813 ainsi que le secret partagé.</w:t>
      </w:r>
      <w:r w:rsidRPr="005B6434">
        <w:rPr>
          <w:noProof/>
          <w:sz w:val="28"/>
          <w:szCs w:val="28"/>
        </w:rPr>
        <w:drawing>
          <wp:inline distT="0" distB="0" distL="0" distR="0" wp14:anchorId="41BD8332" wp14:editId="6ABDE00F">
            <wp:extent cx="6642100" cy="844550"/>
            <wp:effectExtent l="0" t="0" r="6350" b="0"/>
            <wp:docPr id="954751404"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42100" cy="844550"/>
                    </a:xfrm>
                    <a:prstGeom prst="rect">
                      <a:avLst/>
                    </a:prstGeom>
                    <a:noFill/>
                    <a:ln>
                      <a:noFill/>
                    </a:ln>
                  </pic:spPr>
                </pic:pic>
              </a:graphicData>
            </a:graphic>
          </wp:inline>
        </w:drawing>
      </w:r>
    </w:p>
    <w:p w14:paraId="03F5F659" w14:textId="77777777" w:rsidR="005B6434" w:rsidRDefault="005B6434" w:rsidP="006D68CE">
      <w:pPr>
        <w:rPr>
          <w:sz w:val="28"/>
          <w:szCs w:val="28"/>
        </w:rPr>
      </w:pPr>
    </w:p>
    <w:p w14:paraId="0E00DE62" w14:textId="491C0618" w:rsidR="005B6434" w:rsidRPr="005B6434" w:rsidRDefault="005B6434" w:rsidP="006D68CE">
      <w:pPr>
        <w:rPr>
          <w:sz w:val="28"/>
          <w:szCs w:val="28"/>
        </w:rPr>
      </w:pPr>
      <w:r w:rsidRPr="005B6434">
        <w:rPr>
          <w:sz w:val="28"/>
          <w:szCs w:val="28"/>
        </w:rPr>
        <w:lastRenderedPageBreak/>
        <w:t>Cette capture montre une série de commandes pour configurer l'authentification et l'autorisation sur le</w:t>
      </w:r>
      <w:r>
        <w:rPr>
          <w:sz w:val="28"/>
          <w:szCs w:val="28"/>
        </w:rPr>
        <w:t>s ports du</w:t>
      </w:r>
      <w:r w:rsidRPr="005B6434">
        <w:rPr>
          <w:sz w:val="28"/>
          <w:szCs w:val="28"/>
        </w:rPr>
        <w:t xml:space="preserve"> switch</w:t>
      </w:r>
      <w:r>
        <w:rPr>
          <w:sz w:val="28"/>
          <w:szCs w:val="28"/>
        </w:rPr>
        <w:t xml:space="preserve"> </w:t>
      </w:r>
      <w:r w:rsidRPr="005B6434">
        <w:rPr>
          <w:sz w:val="28"/>
          <w:szCs w:val="28"/>
        </w:rPr>
        <w:t xml:space="preserve">du serveur </w:t>
      </w:r>
      <w:r w:rsidRPr="005B6434">
        <w:rPr>
          <w:b/>
          <w:bCs/>
          <w:sz w:val="28"/>
          <w:szCs w:val="28"/>
        </w:rPr>
        <w:t>RADIUS</w:t>
      </w:r>
      <w:r w:rsidRPr="005B6434">
        <w:rPr>
          <w:sz w:val="28"/>
          <w:szCs w:val="28"/>
        </w:rPr>
        <w:t xml:space="preserve"> pour l'authentification </w:t>
      </w:r>
      <w:r w:rsidRPr="005B6434">
        <w:rPr>
          <w:b/>
          <w:bCs/>
          <w:sz w:val="28"/>
          <w:szCs w:val="28"/>
        </w:rPr>
        <w:t>dotlx</w:t>
      </w:r>
      <w:r w:rsidRPr="005B6434">
        <w:rPr>
          <w:sz w:val="28"/>
          <w:szCs w:val="28"/>
        </w:rPr>
        <w:t xml:space="preserve"> (802.1X).</w:t>
      </w:r>
    </w:p>
    <w:p w14:paraId="23D9560E" w14:textId="2B325FD2" w:rsidR="005B6434" w:rsidRDefault="005B6434" w:rsidP="006D68CE">
      <w:pPr>
        <w:rPr>
          <w:b/>
          <w:bCs/>
          <w:sz w:val="28"/>
          <w:szCs w:val="28"/>
        </w:rPr>
      </w:pPr>
      <w:r>
        <w:rPr>
          <w:b/>
          <w:bCs/>
          <w:noProof/>
          <w:sz w:val="28"/>
          <w:szCs w:val="28"/>
        </w:rPr>
        <w:drawing>
          <wp:inline distT="0" distB="0" distL="0" distR="0" wp14:anchorId="5AF7158D" wp14:editId="718234D9">
            <wp:extent cx="6642100" cy="5638800"/>
            <wp:effectExtent l="0" t="0" r="6350" b="0"/>
            <wp:docPr id="967340362"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642100" cy="5638800"/>
                    </a:xfrm>
                    <a:prstGeom prst="rect">
                      <a:avLst/>
                    </a:prstGeom>
                    <a:noFill/>
                    <a:ln>
                      <a:noFill/>
                    </a:ln>
                  </pic:spPr>
                </pic:pic>
              </a:graphicData>
            </a:graphic>
          </wp:inline>
        </w:drawing>
      </w:r>
    </w:p>
    <w:p w14:paraId="18F3BAC0" w14:textId="77777777" w:rsidR="00DB58F9" w:rsidRDefault="00DB58F9" w:rsidP="006D68CE">
      <w:pPr>
        <w:rPr>
          <w:b/>
          <w:bCs/>
          <w:sz w:val="28"/>
          <w:szCs w:val="28"/>
        </w:rPr>
      </w:pPr>
    </w:p>
    <w:p w14:paraId="6FA0382B" w14:textId="49603FD7" w:rsidR="00DB58F9" w:rsidRDefault="00DB58F9" w:rsidP="006D68CE">
      <w:pPr>
        <w:rPr>
          <w:b/>
          <w:bCs/>
          <w:sz w:val="36"/>
          <w:szCs w:val="36"/>
        </w:rPr>
      </w:pPr>
      <w:r w:rsidRPr="00DB58F9">
        <w:rPr>
          <w:b/>
          <w:bCs/>
          <w:sz w:val="36"/>
          <w:szCs w:val="36"/>
        </w:rPr>
        <w:t>Accès à distance avec RADIUS</w:t>
      </w:r>
    </w:p>
    <w:p w14:paraId="5D08D165" w14:textId="2B60BA4C" w:rsidR="00B33BB4" w:rsidRDefault="00B33BB4" w:rsidP="006D68CE">
      <w:r>
        <w:t>L’objectif de l’accès à distance RADIUS est d’autoriser le ssh sur les équipements réseau seulement au compte admin de l’AD. Pour se faire, une vérification doit être mit en place pour accorder, ou pas, l’accès à distance en ssh.</w:t>
      </w:r>
    </w:p>
    <w:p w14:paraId="47897F9E" w14:textId="77777777" w:rsidR="00B33BB4" w:rsidRDefault="00B33BB4" w:rsidP="006D68CE"/>
    <w:p w14:paraId="51679FFB" w14:textId="77777777" w:rsidR="00B33BB4" w:rsidRDefault="00B33BB4" w:rsidP="006D68CE"/>
    <w:p w14:paraId="0464857C" w14:textId="77777777" w:rsidR="00B33BB4" w:rsidRDefault="00B33BB4" w:rsidP="006D68CE"/>
    <w:p w14:paraId="7F7C2DA4" w14:textId="77777777" w:rsidR="00B33BB4" w:rsidRDefault="00B33BB4" w:rsidP="006D68CE"/>
    <w:p w14:paraId="621120C9" w14:textId="77777777" w:rsidR="00B33BB4" w:rsidRDefault="00B33BB4" w:rsidP="006D68CE"/>
    <w:p w14:paraId="5F279C08" w14:textId="2370F04D" w:rsidR="00B33BB4" w:rsidRDefault="00B33BB4" w:rsidP="006D68CE">
      <w:r>
        <w:lastRenderedPageBreak/>
        <w:t>Dupliquer une des stratégies réseaux précédemment créé pour avoir une base. En effet de légère modifications sont à faire pour l’accès à distance RADIUS, donc voilà pourquoi nous reprenons la base des stratégies réseaux précédemment crées</w:t>
      </w:r>
      <w:r w:rsidR="004101C2">
        <w:t>.</w:t>
      </w:r>
    </w:p>
    <w:p w14:paraId="552674C9" w14:textId="27FD303D" w:rsidR="004101C2" w:rsidRPr="00B33BB4" w:rsidRDefault="004101C2" w:rsidP="006D68CE">
      <w:r>
        <w:t xml:space="preserve"> Tout d’abord, modifier la condition pour y mettre le groupe admins du domaine (ont veut que seul les admins du domaine puisse se connecter en ssh sur les équipements réseaux).</w:t>
      </w:r>
    </w:p>
    <w:p w14:paraId="1EDBC0EE" w14:textId="12097428" w:rsidR="007530FD" w:rsidRDefault="00DB58F9" w:rsidP="006D68CE">
      <w:pPr>
        <w:rPr>
          <w:b/>
          <w:bCs/>
          <w:sz w:val="28"/>
          <w:szCs w:val="28"/>
        </w:rPr>
      </w:pPr>
      <w:r w:rsidRPr="00DB58F9">
        <w:rPr>
          <w:b/>
          <w:bCs/>
          <w:sz w:val="28"/>
          <w:szCs w:val="28"/>
        </w:rPr>
        <w:drawing>
          <wp:inline distT="0" distB="0" distL="0" distR="0" wp14:anchorId="0FB9CBBF" wp14:editId="65CA0E1D">
            <wp:extent cx="3909399" cy="2789162"/>
            <wp:effectExtent l="0" t="0" r="0" b="0"/>
            <wp:docPr id="8794339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433922" name=""/>
                    <pic:cNvPicPr/>
                  </pic:nvPicPr>
                  <pic:blipFill>
                    <a:blip r:embed="rId28"/>
                    <a:stretch>
                      <a:fillRect/>
                    </a:stretch>
                  </pic:blipFill>
                  <pic:spPr>
                    <a:xfrm>
                      <a:off x="0" y="0"/>
                      <a:ext cx="3909399" cy="2789162"/>
                    </a:xfrm>
                    <a:prstGeom prst="rect">
                      <a:avLst/>
                    </a:prstGeom>
                  </pic:spPr>
                </pic:pic>
              </a:graphicData>
            </a:graphic>
          </wp:inline>
        </w:drawing>
      </w:r>
    </w:p>
    <w:p w14:paraId="56E1F437" w14:textId="77777777" w:rsidR="004101C2" w:rsidRDefault="004101C2" w:rsidP="006D68CE">
      <w:pPr>
        <w:rPr>
          <w:b/>
          <w:bCs/>
          <w:sz w:val="28"/>
          <w:szCs w:val="28"/>
        </w:rPr>
      </w:pPr>
    </w:p>
    <w:p w14:paraId="2A24FDEF" w14:textId="6BC78B6B" w:rsidR="004101C2" w:rsidRPr="004101C2" w:rsidRDefault="004101C2" w:rsidP="006D68CE">
      <w:r w:rsidRPr="004101C2">
        <w:t>L’authentification SSH via RADIUS ne repose pas sur EAP mais sur un échange simple login/mot de passe. Les équipements réseau utilisent généralement le protocole PAP pour transmettre ces identifiants au serveur NPS. Il est donc nécessaire d’autoriser PAP/SPAP pour garantir le fonctionnement de l’accès distant SSH</w:t>
      </w:r>
      <w:r>
        <w:t>.</w:t>
      </w:r>
    </w:p>
    <w:p w14:paraId="4FCA1901" w14:textId="625DB6AE" w:rsidR="00DB58F9" w:rsidRDefault="00DB58F9" w:rsidP="006D68CE">
      <w:pPr>
        <w:rPr>
          <w:b/>
          <w:bCs/>
          <w:sz w:val="28"/>
          <w:szCs w:val="28"/>
        </w:rPr>
      </w:pPr>
      <w:r w:rsidRPr="00DB58F9">
        <w:rPr>
          <w:b/>
          <w:bCs/>
          <w:sz w:val="28"/>
          <w:szCs w:val="28"/>
        </w:rPr>
        <w:drawing>
          <wp:inline distT="0" distB="0" distL="0" distR="0" wp14:anchorId="40360B0D" wp14:editId="7452C364">
            <wp:extent cx="6325148" cy="3939881"/>
            <wp:effectExtent l="0" t="0" r="0" b="3810"/>
            <wp:docPr id="113173034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730341" name=""/>
                    <pic:cNvPicPr/>
                  </pic:nvPicPr>
                  <pic:blipFill>
                    <a:blip r:embed="rId29"/>
                    <a:stretch>
                      <a:fillRect/>
                    </a:stretch>
                  </pic:blipFill>
                  <pic:spPr>
                    <a:xfrm>
                      <a:off x="0" y="0"/>
                      <a:ext cx="6325148" cy="3939881"/>
                    </a:xfrm>
                    <a:prstGeom prst="rect">
                      <a:avLst/>
                    </a:prstGeom>
                  </pic:spPr>
                </pic:pic>
              </a:graphicData>
            </a:graphic>
          </wp:inline>
        </w:drawing>
      </w:r>
    </w:p>
    <w:p w14:paraId="661B423D" w14:textId="4F19181A" w:rsidR="004101C2" w:rsidRPr="00791578" w:rsidRDefault="00791578" w:rsidP="006D68CE">
      <w:r w:rsidRPr="00791578">
        <w:lastRenderedPageBreak/>
        <w:t xml:space="preserve">L’attribut RADIUS </w:t>
      </w:r>
      <w:r w:rsidRPr="00791578">
        <w:rPr>
          <w:i/>
          <w:iCs/>
        </w:rPr>
        <w:t>Service-Type = Login</w:t>
      </w:r>
      <w:r w:rsidRPr="00791578">
        <w:t xml:space="preserve"> est utilisé pour indiquer à l’équipement réseau que l’authentification concerne une connexion interactive d’administration, comme l’accès SSH. Cet attribut est indispensable pour que le switch ou le routeur autorise l’ouverture de la session après validation par le serveur NPS</w:t>
      </w:r>
      <w:r>
        <w:t>.</w:t>
      </w:r>
    </w:p>
    <w:p w14:paraId="0BCF0DDD" w14:textId="59AA032C" w:rsidR="00DB58F9" w:rsidRDefault="00DB58F9" w:rsidP="006D68CE">
      <w:pPr>
        <w:rPr>
          <w:b/>
          <w:bCs/>
          <w:sz w:val="28"/>
          <w:szCs w:val="28"/>
        </w:rPr>
      </w:pPr>
      <w:r w:rsidRPr="00DB58F9">
        <w:rPr>
          <w:b/>
          <w:bCs/>
          <w:sz w:val="28"/>
          <w:szCs w:val="28"/>
        </w:rPr>
        <w:drawing>
          <wp:inline distT="0" distB="0" distL="0" distR="0" wp14:anchorId="6A489D6D" wp14:editId="7ECC54C2">
            <wp:extent cx="4511431" cy="3977985"/>
            <wp:effectExtent l="0" t="0" r="3810" b="3810"/>
            <wp:docPr id="9278762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876228" name=""/>
                    <pic:cNvPicPr/>
                  </pic:nvPicPr>
                  <pic:blipFill>
                    <a:blip r:embed="rId30"/>
                    <a:stretch>
                      <a:fillRect/>
                    </a:stretch>
                  </pic:blipFill>
                  <pic:spPr>
                    <a:xfrm>
                      <a:off x="0" y="0"/>
                      <a:ext cx="4511431" cy="3977985"/>
                    </a:xfrm>
                    <a:prstGeom prst="rect">
                      <a:avLst/>
                    </a:prstGeom>
                  </pic:spPr>
                </pic:pic>
              </a:graphicData>
            </a:graphic>
          </wp:inline>
        </w:drawing>
      </w:r>
    </w:p>
    <w:p w14:paraId="74AB4BEE" w14:textId="77777777" w:rsidR="00791578" w:rsidRDefault="00791578" w:rsidP="006D68CE">
      <w:pPr>
        <w:rPr>
          <w:b/>
          <w:bCs/>
          <w:sz w:val="28"/>
          <w:szCs w:val="28"/>
        </w:rPr>
      </w:pPr>
    </w:p>
    <w:p w14:paraId="3C45E0FC" w14:textId="63F68E63" w:rsidR="00791578" w:rsidRPr="00791578" w:rsidRDefault="00791578" w:rsidP="006D68CE">
      <w:r w:rsidRPr="00791578">
        <w:t xml:space="preserve">L’attribut fournisseur </w:t>
      </w:r>
      <w:r w:rsidRPr="00791578">
        <w:rPr>
          <w:i/>
          <w:iCs/>
        </w:rPr>
        <w:t>Cisco-AV-Pair = shell:priv-lvl=15</w:t>
      </w:r>
      <w:r w:rsidRPr="00791578">
        <w:t xml:space="preserve"> permet d’</w:t>
      </w:r>
      <w:r>
        <w:t>autoriser l’accès qu’aux comptes admins du domaine (15= tout les privilèges)</w:t>
      </w:r>
    </w:p>
    <w:p w14:paraId="495FE77B" w14:textId="08265FE9" w:rsidR="00DB58F9" w:rsidRDefault="00DB58F9" w:rsidP="006D68CE">
      <w:pPr>
        <w:rPr>
          <w:b/>
          <w:bCs/>
          <w:sz w:val="28"/>
          <w:szCs w:val="28"/>
        </w:rPr>
      </w:pPr>
      <w:r w:rsidRPr="00DB58F9">
        <w:rPr>
          <w:b/>
          <w:bCs/>
          <w:sz w:val="28"/>
          <w:szCs w:val="28"/>
        </w:rPr>
        <w:drawing>
          <wp:inline distT="0" distB="0" distL="0" distR="0" wp14:anchorId="433A2371" wp14:editId="05B2826C">
            <wp:extent cx="5146060" cy="3550920"/>
            <wp:effectExtent l="0" t="0" r="0" b="0"/>
            <wp:docPr id="10589135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913504" name=""/>
                    <pic:cNvPicPr/>
                  </pic:nvPicPr>
                  <pic:blipFill>
                    <a:blip r:embed="rId31"/>
                    <a:stretch>
                      <a:fillRect/>
                    </a:stretch>
                  </pic:blipFill>
                  <pic:spPr>
                    <a:xfrm>
                      <a:off x="0" y="0"/>
                      <a:ext cx="5146764" cy="3551406"/>
                    </a:xfrm>
                    <a:prstGeom prst="rect">
                      <a:avLst/>
                    </a:prstGeom>
                  </pic:spPr>
                </pic:pic>
              </a:graphicData>
            </a:graphic>
          </wp:inline>
        </w:drawing>
      </w:r>
    </w:p>
    <w:p w14:paraId="448EBF2A" w14:textId="541F7D76" w:rsidR="00603874" w:rsidRPr="00603874" w:rsidRDefault="00603874" w:rsidP="006D68CE">
      <w:r w:rsidRPr="00603874">
        <w:lastRenderedPageBreak/>
        <w:t>Définit que l’authentification du login SSH se fait via le serveur RADIUS.</w:t>
      </w:r>
      <w:r w:rsidRPr="00603874">
        <w:br/>
        <w:t xml:space="preserve"> Si le serveur RADIUS est indisponible, le switch utilise les comptes locaux.</w:t>
      </w:r>
    </w:p>
    <w:p w14:paraId="32F27E7B" w14:textId="70705982" w:rsidR="00603874" w:rsidRDefault="00603874" w:rsidP="006D68CE">
      <w:pPr>
        <w:rPr>
          <w:b/>
          <w:bCs/>
          <w:sz w:val="28"/>
          <w:szCs w:val="28"/>
        </w:rPr>
      </w:pPr>
      <w:r w:rsidRPr="00603874">
        <w:rPr>
          <w:b/>
          <w:bCs/>
          <w:sz w:val="28"/>
          <w:szCs w:val="28"/>
        </w:rPr>
        <w:drawing>
          <wp:inline distT="0" distB="0" distL="0" distR="0" wp14:anchorId="2126BD53" wp14:editId="6639DE9C">
            <wp:extent cx="3589331" cy="160034"/>
            <wp:effectExtent l="0" t="0" r="0" b="0"/>
            <wp:docPr id="10906349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634992" name=""/>
                    <pic:cNvPicPr/>
                  </pic:nvPicPr>
                  <pic:blipFill>
                    <a:blip r:embed="rId32"/>
                    <a:stretch>
                      <a:fillRect/>
                    </a:stretch>
                  </pic:blipFill>
                  <pic:spPr>
                    <a:xfrm>
                      <a:off x="0" y="0"/>
                      <a:ext cx="3589331" cy="160034"/>
                    </a:xfrm>
                    <a:prstGeom prst="rect">
                      <a:avLst/>
                    </a:prstGeom>
                  </pic:spPr>
                </pic:pic>
              </a:graphicData>
            </a:graphic>
          </wp:inline>
        </w:drawing>
      </w:r>
    </w:p>
    <w:p w14:paraId="0F515D52" w14:textId="77777777" w:rsidR="00603874" w:rsidRDefault="00603874" w:rsidP="006D68CE">
      <w:pPr>
        <w:rPr>
          <w:b/>
          <w:bCs/>
          <w:sz w:val="28"/>
          <w:szCs w:val="28"/>
        </w:rPr>
      </w:pPr>
    </w:p>
    <w:p w14:paraId="786B5A0A" w14:textId="47ACAE6B" w:rsidR="00603874" w:rsidRPr="00603874" w:rsidRDefault="00603874" w:rsidP="006D68CE">
      <w:pPr>
        <w:rPr>
          <w:sz w:val="28"/>
          <w:szCs w:val="28"/>
        </w:rPr>
      </w:pPr>
      <w:r w:rsidRPr="00603874">
        <w:t>Définit que l’accès au mode privilégié (enable) est géré par RADIUS.</w:t>
      </w:r>
      <w:r w:rsidRPr="00603874">
        <w:br/>
        <w:t>Si RADIUS ne répond pas, le switch utilise le mot de passe enable local.</w:t>
      </w:r>
      <w:r w:rsidRPr="00603874">
        <w:rPr>
          <w:sz w:val="28"/>
          <w:szCs w:val="28"/>
        </w:rPr>
        <w:drawing>
          <wp:inline distT="0" distB="0" distL="0" distR="0" wp14:anchorId="7E507D7E" wp14:editId="70EB4581">
            <wp:extent cx="3741744" cy="190517"/>
            <wp:effectExtent l="0" t="0" r="0" b="0"/>
            <wp:docPr id="2439604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960476" name=""/>
                    <pic:cNvPicPr/>
                  </pic:nvPicPr>
                  <pic:blipFill>
                    <a:blip r:embed="rId33"/>
                    <a:stretch>
                      <a:fillRect/>
                    </a:stretch>
                  </pic:blipFill>
                  <pic:spPr>
                    <a:xfrm>
                      <a:off x="0" y="0"/>
                      <a:ext cx="3741744" cy="190517"/>
                    </a:xfrm>
                    <a:prstGeom prst="rect">
                      <a:avLst/>
                    </a:prstGeom>
                  </pic:spPr>
                </pic:pic>
              </a:graphicData>
            </a:graphic>
          </wp:inline>
        </w:drawing>
      </w:r>
    </w:p>
    <w:p w14:paraId="0228CCEB" w14:textId="77777777" w:rsidR="00603874" w:rsidRDefault="00603874" w:rsidP="006D68CE">
      <w:pPr>
        <w:rPr>
          <w:b/>
          <w:bCs/>
          <w:sz w:val="28"/>
          <w:szCs w:val="28"/>
        </w:rPr>
      </w:pPr>
    </w:p>
    <w:p w14:paraId="15648AF7" w14:textId="50EBF59A" w:rsidR="00603874" w:rsidRDefault="00603874" w:rsidP="006D68CE">
      <w:r w:rsidRPr="00603874">
        <w:t>Autorise l’ouverture de la session EXEC après authentification.</w:t>
      </w:r>
      <w:r w:rsidRPr="00603874">
        <w:br/>
        <w:t xml:space="preserve"> Le serveur RADIUS décide si l’utilisateur a le droit d’ouvrir une session SSH.</w:t>
      </w:r>
      <w:r w:rsidRPr="00603874">
        <w:br/>
        <w:t>Sans cette commande, la connexion SSH peut être refusée même si le login est correc</w:t>
      </w:r>
      <w:r>
        <w:t>t.</w:t>
      </w:r>
      <w:r w:rsidRPr="00603874">
        <w:rPr>
          <w:b/>
          <w:bCs/>
          <w:sz w:val="28"/>
          <w:szCs w:val="28"/>
        </w:rPr>
        <w:drawing>
          <wp:inline distT="0" distB="0" distL="0" distR="0" wp14:anchorId="723076AC" wp14:editId="4845A5CF">
            <wp:extent cx="3505504" cy="160034"/>
            <wp:effectExtent l="0" t="0" r="0" b="0"/>
            <wp:docPr id="21023114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311499" name=""/>
                    <pic:cNvPicPr/>
                  </pic:nvPicPr>
                  <pic:blipFill>
                    <a:blip r:embed="rId34"/>
                    <a:stretch>
                      <a:fillRect/>
                    </a:stretch>
                  </pic:blipFill>
                  <pic:spPr>
                    <a:xfrm>
                      <a:off x="0" y="0"/>
                      <a:ext cx="3505504" cy="160034"/>
                    </a:xfrm>
                    <a:prstGeom prst="rect">
                      <a:avLst/>
                    </a:prstGeom>
                  </pic:spPr>
                </pic:pic>
              </a:graphicData>
            </a:graphic>
          </wp:inline>
        </w:drawing>
      </w:r>
    </w:p>
    <w:p w14:paraId="56368D84" w14:textId="77777777" w:rsidR="00603874" w:rsidRDefault="00603874" w:rsidP="006D68CE"/>
    <w:p w14:paraId="7AD8ECE2" w14:textId="5AEE477F" w:rsidR="00603874" w:rsidRDefault="00603874" w:rsidP="006D68CE">
      <w:r w:rsidRPr="00603874">
        <w:t>Ces commandes AAA permettent de déléguer au serveur RADIUS l’authentification des connexions SSH, l’autorisation d’ouverture de session EXEC et la gestion de l’accès au mode privilégié, tout en conservant un secours local en cas d’indisponibilité du serveur.</w:t>
      </w:r>
    </w:p>
    <w:p w14:paraId="105FE591" w14:textId="77777777" w:rsidR="00603874" w:rsidRDefault="00603874" w:rsidP="006D68CE"/>
    <w:p w14:paraId="1760D488" w14:textId="77777777" w:rsidR="00603874" w:rsidRPr="00603874" w:rsidRDefault="00603874" w:rsidP="006D68CE"/>
    <w:p w14:paraId="3B36F85C" w14:textId="7CE0962C" w:rsidR="005B6434" w:rsidRDefault="007530FD" w:rsidP="006D68CE">
      <w:pPr>
        <w:rPr>
          <w:b/>
          <w:bCs/>
          <w:sz w:val="28"/>
          <w:szCs w:val="28"/>
        </w:rPr>
      </w:pPr>
      <w:r>
        <w:rPr>
          <w:b/>
          <w:bCs/>
          <w:sz w:val="28"/>
          <w:szCs w:val="28"/>
        </w:rPr>
        <w:t>Test du radius</w:t>
      </w:r>
    </w:p>
    <w:p w14:paraId="554FE540" w14:textId="41A5A00C" w:rsidR="00753FB7" w:rsidRPr="00753FB7" w:rsidRDefault="00753FB7" w:rsidP="006D68CE">
      <w:pPr>
        <w:rPr>
          <w:sz w:val="28"/>
          <w:szCs w:val="28"/>
        </w:rPr>
      </w:pPr>
      <w:r w:rsidRPr="00753FB7">
        <w:rPr>
          <w:sz w:val="28"/>
          <w:szCs w:val="28"/>
        </w:rPr>
        <w:t>Sur la configuration réseau ethernet du client il faut activer l’authentification 802.1X</w:t>
      </w:r>
    </w:p>
    <w:p w14:paraId="229E151C" w14:textId="3890E977" w:rsidR="00753FB7" w:rsidRDefault="00753FB7" w:rsidP="006D68CE">
      <w:pPr>
        <w:rPr>
          <w:b/>
          <w:bCs/>
          <w:sz w:val="28"/>
          <w:szCs w:val="28"/>
        </w:rPr>
      </w:pPr>
      <w:r>
        <w:rPr>
          <w:b/>
          <w:bCs/>
          <w:noProof/>
          <w:sz w:val="28"/>
          <w:szCs w:val="28"/>
        </w:rPr>
        <w:drawing>
          <wp:inline distT="0" distB="0" distL="0" distR="0" wp14:anchorId="694FF26A" wp14:editId="304E4BF7">
            <wp:extent cx="5119071" cy="3841750"/>
            <wp:effectExtent l="0" t="0" r="5715" b="6350"/>
            <wp:docPr id="728126835"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126873" cy="3847605"/>
                    </a:xfrm>
                    <a:prstGeom prst="rect">
                      <a:avLst/>
                    </a:prstGeom>
                    <a:noFill/>
                    <a:ln>
                      <a:noFill/>
                    </a:ln>
                  </pic:spPr>
                </pic:pic>
              </a:graphicData>
            </a:graphic>
          </wp:inline>
        </w:drawing>
      </w:r>
    </w:p>
    <w:p w14:paraId="3DC1E1D1" w14:textId="576BA5AA" w:rsidR="00753FB7" w:rsidRDefault="00753FB7" w:rsidP="006D68CE">
      <w:pPr>
        <w:rPr>
          <w:b/>
          <w:bCs/>
          <w:sz w:val="28"/>
          <w:szCs w:val="28"/>
        </w:rPr>
      </w:pPr>
      <w:r>
        <w:rPr>
          <w:b/>
          <w:bCs/>
          <w:noProof/>
          <w:sz w:val="28"/>
          <w:szCs w:val="28"/>
        </w:rPr>
        <w:lastRenderedPageBreak/>
        <w:drawing>
          <wp:inline distT="0" distB="0" distL="0" distR="0" wp14:anchorId="55ECEB55" wp14:editId="365D31DA">
            <wp:extent cx="5144455" cy="3860800"/>
            <wp:effectExtent l="0" t="0" r="0" b="6350"/>
            <wp:docPr id="797251159"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155958" cy="3869433"/>
                    </a:xfrm>
                    <a:prstGeom prst="rect">
                      <a:avLst/>
                    </a:prstGeom>
                    <a:noFill/>
                    <a:ln>
                      <a:noFill/>
                    </a:ln>
                  </pic:spPr>
                </pic:pic>
              </a:graphicData>
            </a:graphic>
          </wp:inline>
        </w:drawing>
      </w:r>
    </w:p>
    <w:p w14:paraId="60136F1D" w14:textId="2F5CE1D0" w:rsidR="00753FB7" w:rsidRDefault="00753FB7" w:rsidP="006D68CE">
      <w:pPr>
        <w:rPr>
          <w:b/>
          <w:bCs/>
          <w:sz w:val="28"/>
          <w:szCs w:val="28"/>
        </w:rPr>
      </w:pPr>
      <w:r>
        <w:rPr>
          <w:b/>
          <w:bCs/>
          <w:noProof/>
          <w:sz w:val="28"/>
          <w:szCs w:val="28"/>
        </w:rPr>
        <w:drawing>
          <wp:inline distT="0" distB="0" distL="0" distR="0" wp14:anchorId="090A3A9A" wp14:editId="2C182C03">
            <wp:extent cx="5102148" cy="3829050"/>
            <wp:effectExtent l="0" t="0" r="3810" b="0"/>
            <wp:docPr id="1794068294"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103784" cy="3830278"/>
                    </a:xfrm>
                    <a:prstGeom prst="rect">
                      <a:avLst/>
                    </a:prstGeom>
                    <a:noFill/>
                    <a:ln>
                      <a:noFill/>
                    </a:ln>
                  </pic:spPr>
                </pic:pic>
              </a:graphicData>
            </a:graphic>
          </wp:inline>
        </w:drawing>
      </w:r>
    </w:p>
    <w:p w14:paraId="22F325D3" w14:textId="60225818" w:rsidR="00753FB7" w:rsidRDefault="00753FB7" w:rsidP="006D68CE">
      <w:pPr>
        <w:rPr>
          <w:b/>
          <w:bCs/>
          <w:sz w:val="28"/>
          <w:szCs w:val="28"/>
        </w:rPr>
      </w:pPr>
      <w:r>
        <w:rPr>
          <w:b/>
          <w:bCs/>
          <w:noProof/>
          <w:sz w:val="28"/>
          <w:szCs w:val="28"/>
        </w:rPr>
        <w:lastRenderedPageBreak/>
        <w:drawing>
          <wp:inline distT="0" distB="0" distL="0" distR="0" wp14:anchorId="5BE71D82" wp14:editId="76837479">
            <wp:extent cx="6642100" cy="4984750"/>
            <wp:effectExtent l="0" t="0" r="6350" b="6350"/>
            <wp:docPr id="144336468"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642100" cy="4984750"/>
                    </a:xfrm>
                    <a:prstGeom prst="rect">
                      <a:avLst/>
                    </a:prstGeom>
                    <a:noFill/>
                    <a:ln>
                      <a:noFill/>
                    </a:ln>
                  </pic:spPr>
                </pic:pic>
              </a:graphicData>
            </a:graphic>
          </wp:inline>
        </w:drawing>
      </w:r>
    </w:p>
    <w:p w14:paraId="3548E5A4" w14:textId="77777777" w:rsidR="0036195E" w:rsidRDefault="0036195E" w:rsidP="006D68CE">
      <w:pPr>
        <w:rPr>
          <w:b/>
          <w:bCs/>
          <w:sz w:val="28"/>
          <w:szCs w:val="28"/>
        </w:rPr>
      </w:pPr>
    </w:p>
    <w:p w14:paraId="40D01A43" w14:textId="4D452929" w:rsidR="0036195E" w:rsidRDefault="0036195E" w:rsidP="006D68CE">
      <w:pPr>
        <w:rPr>
          <w:b/>
          <w:bCs/>
          <w:sz w:val="28"/>
          <w:szCs w:val="28"/>
        </w:rPr>
      </w:pPr>
    </w:p>
    <w:p w14:paraId="6184B57B" w14:textId="77777777" w:rsidR="00603874" w:rsidRDefault="00603874" w:rsidP="006D68CE">
      <w:pPr>
        <w:rPr>
          <w:sz w:val="28"/>
          <w:szCs w:val="28"/>
        </w:rPr>
      </w:pPr>
    </w:p>
    <w:p w14:paraId="32291286" w14:textId="77777777" w:rsidR="00603874" w:rsidRDefault="00603874" w:rsidP="006D68CE">
      <w:pPr>
        <w:rPr>
          <w:sz w:val="28"/>
          <w:szCs w:val="28"/>
        </w:rPr>
      </w:pPr>
    </w:p>
    <w:p w14:paraId="784B4225" w14:textId="77777777" w:rsidR="00603874" w:rsidRDefault="00603874" w:rsidP="006D68CE">
      <w:pPr>
        <w:rPr>
          <w:sz w:val="28"/>
          <w:szCs w:val="28"/>
        </w:rPr>
      </w:pPr>
    </w:p>
    <w:p w14:paraId="72605C2B" w14:textId="77777777" w:rsidR="00603874" w:rsidRDefault="00603874" w:rsidP="006D68CE">
      <w:pPr>
        <w:rPr>
          <w:sz w:val="28"/>
          <w:szCs w:val="28"/>
        </w:rPr>
      </w:pPr>
    </w:p>
    <w:p w14:paraId="681B4A78" w14:textId="77777777" w:rsidR="00603874" w:rsidRDefault="00603874" w:rsidP="006D68CE">
      <w:pPr>
        <w:rPr>
          <w:sz w:val="28"/>
          <w:szCs w:val="28"/>
        </w:rPr>
      </w:pPr>
    </w:p>
    <w:p w14:paraId="240357B8" w14:textId="77777777" w:rsidR="00603874" w:rsidRDefault="00603874" w:rsidP="006D68CE">
      <w:pPr>
        <w:rPr>
          <w:sz w:val="28"/>
          <w:szCs w:val="28"/>
        </w:rPr>
      </w:pPr>
    </w:p>
    <w:p w14:paraId="1DBEAD03" w14:textId="77777777" w:rsidR="00603874" w:rsidRDefault="00603874" w:rsidP="006D68CE">
      <w:pPr>
        <w:rPr>
          <w:sz w:val="28"/>
          <w:szCs w:val="28"/>
        </w:rPr>
      </w:pPr>
    </w:p>
    <w:p w14:paraId="1560F656" w14:textId="77777777" w:rsidR="00603874" w:rsidRDefault="00603874" w:rsidP="006D68CE">
      <w:pPr>
        <w:rPr>
          <w:sz w:val="28"/>
          <w:szCs w:val="28"/>
        </w:rPr>
      </w:pPr>
    </w:p>
    <w:p w14:paraId="2740967C" w14:textId="77777777" w:rsidR="00603874" w:rsidRDefault="00603874" w:rsidP="006D68CE">
      <w:pPr>
        <w:rPr>
          <w:sz w:val="28"/>
          <w:szCs w:val="28"/>
        </w:rPr>
      </w:pPr>
    </w:p>
    <w:p w14:paraId="0805ED4D" w14:textId="77777777" w:rsidR="00603874" w:rsidRDefault="00603874" w:rsidP="006D68CE">
      <w:pPr>
        <w:rPr>
          <w:sz w:val="28"/>
          <w:szCs w:val="28"/>
        </w:rPr>
      </w:pPr>
    </w:p>
    <w:p w14:paraId="08FF6975" w14:textId="77777777" w:rsidR="00603874" w:rsidRDefault="00603874" w:rsidP="006D68CE">
      <w:pPr>
        <w:rPr>
          <w:sz w:val="28"/>
          <w:szCs w:val="28"/>
        </w:rPr>
      </w:pPr>
    </w:p>
    <w:p w14:paraId="12DFC5C9" w14:textId="7CA420B7" w:rsidR="0036195E" w:rsidRPr="0036195E" w:rsidRDefault="0036195E" w:rsidP="006D68CE">
      <w:pPr>
        <w:rPr>
          <w:sz w:val="28"/>
          <w:szCs w:val="28"/>
        </w:rPr>
      </w:pPr>
      <w:r>
        <w:rPr>
          <w:sz w:val="28"/>
          <w:szCs w:val="28"/>
        </w:rPr>
        <w:lastRenderedPageBreak/>
        <w:t>Brancher votre pc client avec un câble ethernet sur un des ports du switch et regarder si il obtient l’ip de son vlan. Tester plusieurs ports pour bien valider le test</w:t>
      </w:r>
      <w:r w:rsidR="004609E7">
        <w:rPr>
          <w:sz w:val="28"/>
          <w:szCs w:val="28"/>
        </w:rPr>
        <w:t>.</w:t>
      </w:r>
    </w:p>
    <w:p w14:paraId="430CC8D1" w14:textId="21F34549" w:rsidR="0036195E" w:rsidRDefault="0036195E" w:rsidP="006D68CE">
      <w:pPr>
        <w:rPr>
          <w:b/>
          <w:bCs/>
          <w:sz w:val="28"/>
          <w:szCs w:val="28"/>
        </w:rPr>
      </w:pPr>
      <w:r>
        <w:rPr>
          <w:b/>
          <w:bCs/>
          <w:noProof/>
          <w:sz w:val="28"/>
          <w:szCs w:val="28"/>
        </w:rPr>
        <w:drawing>
          <wp:inline distT="0" distB="0" distL="0" distR="0" wp14:anchorId="50169F90" wp14:editId="4CE8F05D">
            <wp:extent cx="5086350" cy="3817194"/>
            <wp:effectExtent l="0" t="0" r="0" b="0"/>
            <wp:docPr id="132150234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089388" cy="3819474"/>
                    </a:xfrm>
                    <a:prstGeom prst="rect">
                      <a:avLst/>
                    </a:prstGeom>
                    <a:noFill/>
                    <a:ln>
                      <a:noFill/>
                    </a:ln>
                  </pic:spPr>
                </pic:pic>
              </a:graphicData>
            </a:graphic>
          </wp:inline>
        </w:drawing>
      </w:r>
    </w:p>
    <w:p w14:paraId="72E6D9FE" w14:textId="77777777" w:rsidR="0036195E" w:rsidRDefault="0036195E" w:rsidP="006D68CE">
      <w:pPr>
        <w:rPr>
          <w:b/>
          <w:bCs/>
          <w:sz w:val="28"/>
          <w:szCs w:val="28"/>
        </w:rPr>
      </w:pPr>
    </w:p>
    <w:p w14:paraId="5AD7B1AF" w14:textId="248BC010" w:rsidR="0036195E" w:rsidRPr="004609E7" w:rsidRDefault="004609E7" w:rsidP="006D68CE">
      <w:pPr>
        <w:rPr>
          <w:sz w:val="28"/>
          <w:szCs w:val="28"/>
        </w:rPr>
      </w:pPr>
      <w:r>
        <w:rPr>
          <w:sz w:val="28"/>
          <w:szCs w:val="28"/>
        </w:rPr>
        <w:t>En se rendant sur le switch on peut voir que l’authentification dot 1x a été acceptée</w:t>
      </w:r>
    </w:p>
    <w:p w14:paraId="05105F71" w14:textId="224A1718" w:rsidR="005B6434" w:rsidRDefault="005B6434" w:rsidP="006D68CE">
      <w:pPr>
        <w:rPr>
          <w:b/>
          <w:bCs/>
          <w:sz w:val="28"/>
          <w:szCs w:val="28"/>
        </w:rPr>
      </w:pPr>
      <w:r>
        <w:rPr>
          <w:b/>
          <w:bCs/>
          <w:noProof/>
          <w:sz w:val="28"/>
          <w:szCs w:val="28"/>
        </w:rPr>
        <w:drawing>
          <wp:inline distT="0" distB="0" distL="0" distR="0" wp14:anchorId="133106CB" wp14:editId="261ED315">
            <wp:extent cx="6394450" cy="3337830"/>
            <wp:effectExtent l="0" t="0" r="6350" b="0"/>
            <wp:docPr id="1156599523"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6395881" cy="3338577"/>
                    </a:xfrm>
                    <a:prstGeom prst="rect">
                      <a:avLst/>
                    </a:prstGeom>
                    <a:noFill/>
                    <a:ln>
                      <a:noFill/>
                    </a:ln>
                  </pic:spPr>
                </pic:pic>
              </a:graphicData>
            </a:graphic>
          </wp:inline>
        </w:drawing>
      </w:r>
    </w:p>
    <w:p w14:paraId="7CF2DF34" w14:textId="77777777" w:rsidR="00791578" w:rsidRDefault="00791578" w:rsidP="006D68CE">
      <w:pPr>
        <w:rPr>
          <w:b/>
          <w:bCs/>
          <w:sz w:val="28"/>
          <w:szCs w:val="28"/>
        </w:rPr>
      </w:pPr>
    </w:p>
    <w:p w14:paraId="162D0637" w14:textId="77777777" w:rsidR="00791578" w:rsidRDefault="00791578" w:rsidP="006D68CE">
      <w:pPr>
        <w:rPr>
          <w:b/>
          <w:bCs/>
          <w:sz w:val="28"/>
          <w:szCs w:val="28"/>
        </w:rPr>
      </w:pPr>
    </w:p>
    <w:p w14:paraId="3107DD7E" w14:textId="77777777" w:rsidR="00791578" w:rsidRDefault="00791578" w:rsidP="006D68CE">
      <w:pPr>
        <w:rPr>
          <w:b/>
          <w:bCs/>
          <w:sz w:val="28"/>
          <w:szCs w:val="28"/>
        </w:rPr>
      </w:pPr>
    </w:p>
    <w:p w14:paraId="50B5903E" w14:textId="585431D0" w:rsidR="00791578" w:rsidRDefault="00791578" w:rsidP="006D68CE">
      <w:pPr>
        <w:rPr>
          <w:b/>
          <w:bCs/>
          <w:sz w:val="28"/>
          <w:szCs w:val="28"/>
        </w:rPr>
      </w:pPr>
      <w:r w:rsidRPr="00791578">
        <w:rPr>
          <w:b/>
          <w:bCs/>
          <w:sz w:val="28"/>
          <w:szCs w:val="28"/>
        </w:rPr>
        <w:lastRenderedPageBreak/>
        <w:t>Test de l’accès à distance ssh avec RADIUS</w:t>
      </w:r>
    </w:p>
    <w:p w14:paraId="192B26CE" w14:textId="33FAE152" w:rsidR="00791578" w:rsidRPr="00791578" w:rsidRDefault="00791578" w:rsidP="006D68CE">
      <w:r>
        <w:t>L’utilisateur Nathan est un compte admin du domaine. Nous allons donc tester l’accès à distance RADIUS avec cet utilisateur.</w:t>
      </w:r>
    </w:p>
    <w:p w14:paraId="59DD0290" w14:textId="32C97432" w:rsidR="00791578" w:rsidRDefault="00791578" w:rsidP="006D68CE">
      <w:pPr>
        <w:rPr>
          <w:b/>
          <w:bCs/>
          <w:sz w:val="28"/>
          <w:szCs w:val="28"/>
        </w:rPr>
      </w:pPr>
      <w:r w:rsidRPr="00791578">
        <w:rPr>
          <w:b/>
          <w:bCs/>
          <w:sz w:val="28"/>
          <w:szCs w:val="28"/>
        </w:rPr>
        <w:drawing>
          <wp:inline distT="0" distB="0" distL="0" distR="0" wp14:anchorId="757B666C" wp14:editId="6CF9D947">
            <wp:extent cx="6645910" cy="4497705"/>
            <wp:effectExtent l="0" t="0" r="2540" b="0"/>
            <wp:docPr id="55702174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021741" name=""/>
                    <pic:cNvPicPr/>
                  </pic:nvPicPr>
                  <pic:blipFill>
                    <a:blip r:embed="rId41"/>
                    <a:stretch>
                      <a:fillRect/>
                    </a:stretch>
                  </pic:blipFill>
                  <pic:spPr>
                    <a:xfrm>
                      <a:off x="0" y="0"/>
                      <a:ext cx="6645910" cy="4497705"/>
                    </a:xfrm>
                    <a:prstGeom prst="rect">
                      <a:avLst/>
                    </a:prstGeom>
                  </pic:spPr>
                </pic:pic>
              </a:graphicData>
            </a:graphic>
          </wp:inline>
        </w:drawing>
      </w:r>
    </w:p>
    <w:p w14:paraId="166DA834" w14:textId="77777777" w:rsidR="00791578" w:rsidRDefault="00791578" w:rsidP="006D68CE">
      <w:pPr>
        <w:rPr>
          <w:b/>
          <w:bCs/>
          <w:sz w:val="28"/>
          <w:szCs w:val="28"/>
        </w:rPr>
      </w:pPr>
    </w:p>
    <w:p w14:paraId="6980865B" w14:textId="577C4EC1" w:rsidR="00791578" w:rsidRPr="00791578" w:rsidRDefault="00791578" w:rsidP="006D68CE">
      <w:r>
        <w:t xml:space="preserve">Test d’accès à distance </w:t>
      </w:r>
      <w:r w:rsidR="00047A46">
        <w:t>avec le compte Nathan réussi.</w:t>
      </w:r>
    </w:p>
    <w:p w14:paraId="60FFA485" w14:textId="149627C6" w:rsidR="00791578" w:rsidRDefault="00791578" w:rsidP="006D68CE">
      <w:pPr>
        <w:rPr>
          <w:b/>
          <w:bCs/>
          <w:sz w:val="28"/>
          <w:szCs w:val="28"/>
        </w:rPr>
      </w:pPr>
      <w:r w:rsidRPr="00791578">
        <w:rPr>
          <w:b/>
          <w:bCs/>
          <w:sz w:val="28"/>
          <w:szCs w:val="28"/>
        </w:rPr>
        <w:drawing>
          <wp:inline distT="0" distB="0" distL="0" distR="0" wp14:anchorId="5F80A4B4" wp14:editId="653B7C0F">
            <wp:extent cx="6226080" cy="3436918"/>
            <wp:effectExtent l="0" t="0" r="3810" b="0"/>
            <wp:docPr id="20414690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69008" name=""/>
                    <pic:cNvPicPr/>
                  </pic:nvPicPr>
                  <pic:blipFill>
                    <a:blip r:embed="rId42"/>
                    <a:stretch>
                      <a:fillRect/>
                    </a:stretch>
                  </pic:blipFill>
                  <pic:spPr>
                    <a:xfrm>
                      <a:off x="0" y="0"/>
                      <a:ext cx="6226080" cy="3436918"/>
                    </a:xfrm>
                    <a:prstGeom prst="rect">
                      <a:avLst/>
                    </a:prstGeom>
                  </pic:spPr>
                </pic:pic>
              </a:graphicData>
            </a:graphic>
          </wp:inline>
        </w:drawing>
      </w:r>
    </w:p>
    <w:p w14:paraId="0293059B" w14:textId="77777777" w:rsidR="00791578" w:rsidRPr="00791578" w:rsidRDefault="00791578" w:rsidP="006D68CE">
      <w:pPr>
        <w:rPr>
          <w:b/>
          <w:bCs/>
          <w:sz w:val="28"/>
          <w:szCs w:val="28"/>
        </w:rPr>
      </w:pPr>
    </w:p>
    <w:p w14:paraId="57227971" w14:textId="77777777" w:rsidR="00791578" w:rsidRDefault="00791578" w:rsidP="006D68CE">
      <w:pPr>
        <w:rPr>
          <w:b/>
          <w:bCs/>
          <w:sz w:val="28"/>
          <w:szCs w:val="28"/>
        </w:rPr>
      </w:pPr>
    </w:p>
    <w:p w14:paraId="23450E7E" w14:textId="77777777" w:rsidR="00752516" w:rsidRPr="00E21F37" w:rsidRDefault="00752516" w:rsidP="006D68CE">
      <w:pPr>
        <w:rPr>
          <w:b/>
          <w:bCs/>
          <w:sz w:val="28"/>
          <w:szCs w:val="28"/>
        </w:rPr>
      </w:pPr>
    </w:p>
    <w:sectPr w:rsidR="00752516" w:rsidRPr="00E21F37" w:rsidSect="006D68C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44651"/>
    <w:multiLevelType w:val="multilevel"/>
    <w:tmpl w:val="980A5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AC70E9"/>
    <w:multiLevelType w:val="multilevel"/>
    <w:tmpl w:val="D4F2D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E61257"/>
    <w:multiLevelType w:val="multilevel"/>
    <w:tmpl w:val="70D88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A87A43"/>
    <w:multiLevelType w:val="multilevel"/>
    <w:tmpl w:val="6AC8F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AC2D3C"/>
    <w:multiLevelType w:val="multilevel"/>
    <w:tmpl w:val="12DE2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E42E7D"/>
    <w:multiLevelType w:val="multilevel"/>
    <w:tmpl w:val="3D823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CC17978"/>
    <w:multiLevelType w:val="hybridMultilevel"/>
    <w:tmpl w:val="7E923CFA"/>
    <w:lvl w:ilvl="0" w:tplc="B2C8580E">
      <w:start w:val="1"/>
      <w:numFmt w:val="decimal"/>
      <w:lvlText w:val="%1."/>
      <w:lvlJc w:val="left"/>
      <w:pPr>
        <w:ind w:left="732" w:hanging="372"/>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398478319">
    <w:abstractNumId w:val="6"/>
  </w:num>
  <w:num w:numId="2" w16cid:durableId="693461489">
    <w:abstractNumId w:val="3"/>
  </w:num>
  <w:num w:numId="3" w16cid:durableId="1047948444">
    <w:abstractNumId w:val="5"/>
  </w:num>
  <w:num w:numId="4" w16cid:durableId="1183981525">
    <w:abstractNumId w:val="2"/>
  </w:num>
  <w:num w:numId="5" w16cid:durableId="1081174170">
    <w:abstractNumId w:val="1"/>
  </w:num>
  <w:num w:numId="6" w16cid:durableId="901871446">
    <w:abstractNumId w:val="4"/>
  </w:num>
  <w:num w:numId="7" w16cid:durableId="1501235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2F9"/>
    <w:rsid w:val="00047A46"/>
    <w:rsid w:val="0016501A"/>
    <w:rsid w:val="001C0138"/>
    <w:rsid w:val="001C3B15"/>
    <w:rsid w:val="00235585"/>
    <w:rsid w:val="002A48FE"/>
    <w:rsid w:val="0036195E"/>
    <w:rsid w:val="003936CD"/>
    <w:rsid w:val="004101C2"/>
    <w:rsid w:val="004609E7"/>
    <w:rsid w:val="005A139B"/>
    <w:rsid w:val="005B4CC5"/>
    <w:rsid w:val="005B6434"/>
    <w:rsid w:val="00603874"/>
    <w:rsid w:val="006D68CE"/>
    <w:rsid w:val="00752516"/>
    <w:rsid w:val="007530FD"/>
    <w:rsid w:val="00753FB7"/>
    <w:rsid w:val="00791578"/>
    <w:rsid w:val="007C467D"/>
    <w:rsid w:val="008152F9"/>
    <w:rsid w:val="008B79B9"/>
    <w:rsid w:val="00904E9E"/>
    <w:rsid w:val="009D7038"/>
    <w:rsid w:val="00A76DF2"/>
    <w:rsid w:val="00B01A4A"/>
    <w:rsid w:val="00B33BB4"/>
    <w:rsid w:val="00B41EDD"/>
    <w:rsid w:val="00C50E12"/>
    <w:rsid w:val="00C51D4F"/>
    <w:rsid w:val="00D7135A"/>
    <w:rsid w:val="00D87512"/>
    <w:rsid w:val="00DB58F9"/>
    <w:rsid w:val="00E21F37"/>
    <w:rsid w:val="00E92386"/>
    <w:rsid w:val="00FB26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F80E0"/>
  <w15:chartTrackingRefBased/>
  <w15:docId w15:val="{5504263A-6192-41A0-B6DC-492713EF8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152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152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152F9"/>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152F9"/>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152F9"/>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152F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152F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152F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152F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152F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152F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152F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152F9"/>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152F9"/>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152F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152F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152F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152F9"/>
    <w:rPr>
      <w:rFonts w:eastAsiaTheme="majorEastAsia" w:cstheme="majorBidi"/>
      <w:color w:val="272727" w:themeColor="text1" w:themeTint="D8"/>
    </w:rPr>
  </w:style>
  <w:style w:type="paragraph" w:styleId="Titre">
    <w:name w:val="Title"/>
    <w:basedOn w:val="Normal"/>
    <w:next w:val="Normal"/>
    <w:link w:val="TitreCar"/>
    <w:uiPriority w:val="10"/>
    <w:qFormat/>
    <w:rsid w:val="008152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152F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152F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152F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152F9"/>
    <w:pPr>
      <w:spacing w:before="160"/>
      <w:jc w:val="center"/>
    </w:pPr>
    <w:rPr>
      <w:i/>
      <w:iCs/>
      <w:color w:val="404040" w:themeColor="text1" w:themeTint="BF"/>
    </w:rPr>
  </w:style>
  <w:style w:type="character" w:customStyle="1" w:styleId="CitationCar">
    <w:name w:val="Citation Car"/>
    <w:basedOn w:val="Policepardfaut"/>
    <w:link w:val="Citation"/>
    <w:uiPriority w:val="29"/>
    <w:rsid w:val="008152F9"/>
    <w:rPr>
      <w:i/>
      <w:iCs/>
      <w:color w:val="404040" w:themeColor="text1" w:themeTint="BF"/>
    </w:rPr>
  </w:style>
  <w:style w:type="paragraph" w:styleId="Paragraphedeliste">
    <w:name w:val="List Paragraph"/>
    <w:basedOn w:val="Normal"/>
    <w:uiPriority w:val="34"/>
    <w:qFormat/>
    <w:rsid w:val="008152F9"/>
    <w:pPr>
      <w:ind w:left="720"/>
      <w:contextualSpacing/>
    </w:pPr>
  </w:style>
  <w:style w:type="character" w:styleId="Accentuationintense">
    <w:name w:val="Intense Emphasis"/>
    <w:basedOn w:val="Policepardfaut"/>
    <w:uiPriority w:val="21"/>
    <w:qFormat/>
    <w:rsid w:val="008152F9"/>
    <w:rPr>
      <w:i/>
      <w:iCs/>
      <w:color w:val="0F4761" w:themeColor="accent1" w:themeShade="BF"/>
    </w:rPr>
  </w:style>
  <w:style w:type="paragraph" w:styleId="Citationintense">
    <w:name w:val="Intense Quote"/>
    <w:basedOn w:val="Normal"/>
    <w:next w:val="Normal"/>
    <w:link w:val="CitationintenseCar"/>
    <w:uiPriority w:val="30"/>
    <w:qFormat/>
    <w:rsid w:val="008152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152F9"/>
    <w:rPr>
      <w:i/>
      <w:iCs/>
      <w:color w:val="0F4761" w:themeColor="accent1" w:themeShade="BF"/>
    </w:rPr>
  </w:style>
  <w:style w:type="character" w:styleId="Rfrenceintense">
    <w:name w:val="Intense Reference"/>
    <w:basedOn w:val="Policepardfaut"/>
    <w:uiPriority w:val="32"/>
    <w:qFormat/>
    <w:rsid w:val="008152F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jpe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png"/><Relationship Id="rId41" Type="http://schemas.openxmlformats.org/officeDocument/2006/relationships/image" Target="media/image36.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jpeg"/><Relationship Id="rId40" Type="http://schemas.openxmlformats.org/officeDocument/2006/relationships/image" Target="media/image35.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jpeg"/><Relationship Id="rId10" Type="http://schemas.openxmlformats.org/officeDocument/2006/relationships/image" Target="media/image5.png"/><Relationship Id="rId19" Type="http://schemas.openxmlformats.org/officeDocument/2006/relationships/image" Target="media/image14.jpeg"/><Relationship Id="rId31" Type="http://schemas.openxmlformats.org/officeDocument/2006/relationships/image" Target="media/image26.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jpeg"/><Relationship Id="rId43" Type="http://schemas.openxmlformats.org/officeDocument/2006/relationships/fontTable" Target="fontTable.xml"/><Relationship Id="rId8" Type="http://schemas.openxmlformats.org/officeDocument/2006/relationships/image" Target="media/image3.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FA0A0B-E7B8-4EAC-B837-B69584EFA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1511</TotalTime>
  <Pages>1</Pages>
  <Words>1383</Words>
  <Characters>7607</Characters>
  <Application>Microsoft Office Word</Application>
  <DocSecurity>0</DocSecurity>
  <Lines>63</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auzoutn</dc:creator>
  <cp:keywords/>
  <dc:description/>
  <cp:lastModifiedBy>auzoutn</cp:lastModifiedBy>
  <cp:revision>8</cp:revision>
  <dcterms:created xsi:type="dcterms:W3CDTF">2025-11-20T16:02:00Z</dcterms:created>
  <dcterms:modified xsi:type="dcterms:W3CDTF">2025-12-21T20:37:00Z</dcterms:modified>
</cp:coreProperties>
</file>