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19C8" w:rsidRPr="00CA19C8" w:rsidRDefault="00CA19C8" w:rsidP="00CA19C8">
      <w:pPr>
        <w:spacing w:before="100" w:beforeAutospacing="1" w:after="100" w:afterAutospacing="1" w:line="240" w:lineRule="auto"/>
        <w:jc w:val="center"/>
        <w:outlineLvl w:val="0"/>
        <w:rPr>
          <w:rFonts w:eastAsia="Times New Roman" w:cs="Times New Roman"/>
          <w:b/>
          <w:bCs/>
          <w:color w:val="FF0000"/>
          <w:kern w:val="36"/>
          <w:sz w:val="48"/>
          <w:szCs w:val="48"/>
          <w:u w:val="single"/>
          <w:lang w:eastAsia="fr-FR"/>
          <w14:ligatures w14:val="none"/>
        </w:rPr>
      </w:pPr>
      <w:r w:rsidRPr="00CA19C8">
        <w:rPr>
          <w:rFonts w:eastAsia="Times New Roman" w:cs="Times New Roman"/>
          <w:b/>
          <w:bCs/>
          <w:color w:val="FF0000"/>
          <w:kern w:val="36"/>
          <w:sz w:val="48"/>
          <w:szCs w:val="48"/>
          <w:u w:val="single"/>
          <w:lang w:eastAsia="fr-FR"/>
          <w14:ligatures w14:val="none"/>
        </w:rPr>
        <w:t>DOCUMENT TECHNIQUE : AUTOMATISATION DU PARC (ANSIBLE)</w:t>
      </w:r>
    </w:p>
    <w:p w:rsidR="00CA19C8" w:rsidRDefault="00CA19C8" w:rsidP="00CA19C8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 w:rsidRPr="00CA19C8">
        <w:rPr>
          <w:rFonts w:eastAsia="Times New Roman" w:cs="Times New Roman"/>
          <w:b/>
          <w:bCs/>
          <w:kern w:val="0"/>
          <w:sz w:val="24"/>
          <w:szCs w:val="24"/>
          <w:u w:val="single"/>
          <w:lang w:eastAsia="fr-FR"/>
          <w14:ligatures w14:val="none"/>
        </w:rPr>
        <w:t xml:space="preserve">Projet </w:t>
      </w:r>
      <w:r w:rsidRPr="00CA19C8">
        <w:rPr>
          <w:rFonts w:eastAsia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:</w:t>
      </w:r>
      <w:r w:rsidRPr="00CA19C8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 SATOMAS – Gestion centralisée et sauvegarde du parc réseau </w:t>
      </w:r>
    </w:p>
    <w:p w:rsidR="00CA19C8" w:rsidRDefault="00CA19C8" w:rsidP="00CA19C8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 w:rsidRPr="00CA19C8">
        <w:rPr>
          <w:rFonts w:eastAsia="Times New Roman" w:cs="Times New Roman"/>
          <w:b/>
          <w:bCs/>
          <w:kern w:val="0"/>
          <w:sz w:val="24"/>
          <w:szCs w:val="24"/>
          <w:u w:val="single"/>
          <w:lang w:eastAsia="fr-FR"/>
          <w14:ligatures w14:val="none"/>
        </w:rPr>
        <w:t>Date :</w:t>
      </w:r>
      <w:r w:rsidRPr="00CA19C8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 28 Avril 2026 </w:t>
      </w:r>
    </w:p>
    <w:p w:rsidR="00CA19C8" w:rsidRDefault="00CA19C8" w:rsidP="00CA19C8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 w:rsidRPr="00CA19C8">
        <w:rPr>
          <w:rFonts w:eastAsia="Times New Roman" w:cs="Times New Roman"/>
          <w:b/>
          <w:bCs/>
          <w:kern w:val="0"/>
          <w:sz w:val="24"/>
          <w:szCs w:val="24"/>
          <w:u w:val="single"/>
          <w:lang w:eastAsia="fr-FR"/>
          <w14:ligatures w14:val="none"/>
        </w:rPr>
        <w:t xml:space="preserve">Service </w:t>
      </w:r>
      <w:r w:rsidRPr="00CA19C8">
        <w:rPr>
          <w:rFonts w:eastAsia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:</w:t>
      </w:r>
      <w:r w:rsidRPr="00CA19C8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 Automatisation via </w:t>
      </w:r>
      <w:proofErr w:type="spellStart"/>
      <w:r w:rsidRPr="00CA19C8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>Ansible</w:t>
      </w:r>
      <w:proofErr w:type="spellEnd"/>
      <w:r w:rsidRPr="00CA19C8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 sur Ubuntu Server</w:t>
      </w:r>
    </w:p>
    <w:p w:rsidR="00CA19C8" w:rsidRPr="00CA19C8" w:rsidRDefault="00CA19C8" w:rsidP="00CA19C8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 w:rsidRPr="00CA19C8">
        <w:rPr>
          <w:rFonts w:eastAsia="Times New Roman" w:cs="Times New Roman"/>
          <w:b/>
          <w:bCs/>
          <w:kern w:val="0"/>
          <w:sz w:val="24"/>
          <w:szCs w:val="24"/>
          <w:u w:val="single"/>
          <w:lang w:eastAsia="fr-FR"/>
          <w14:ligatures w14:val="none"/>
        </w:rPr>
        <w:t>Réalisateur :</w:t>
      </w:r>
      <w:r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 </w:t>
      </w:r>
      <w:proofErr w:type="spellStart"/>
      <w:r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>Merwane</w:t>
      </w:r>
      <w:proofErr w:type="spellEnd"/>
      <w:r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 LAKHLIFI</w:t>
      </w:r>
    </w:p>
    <w:p w:rsidR="00CA19C8" w:rsidRPr="00CA19C8" w:rsidRDefault="00CA19C8" w:rsidP="00CA19C8">
      <w:pPr>
        <w:spacing w:after="0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 w:rsidRPr="00CA19C8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pict>
          <v:rect id="_x0000_i1025" style="width:0;height:1.5pt" o:hralign="center" o:hrstd="t" o:hr="t" fillcolor="#a0a0a0" stroked="f"/>
        </w:pict>
      </w:r>
    </w:p>
    <w:p w:rsidR="00CA19C8" w:rsidRPr="00CA19C8" w:rsidRDefault="00CA19C8" w:rsidP="00CA19C8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color w:val="0070C0"/>
          <w:kern w:val="0"/>
          <w:sz w:val="36"/>
          <w:szCs w:val="36"/>
          <w:u w:val="single"/>
          <w:lang w:eastAsia="fr-FR"/>
          <w14:ligatures w14:val="none"/>
        </w:rPr>
      </w:pPr>
      <w:r w:rsidRPr="00CA19C8">
        <w:rPr>
          <w:rFonts w:eastAsia="Times New Roman" w:cs="Times New Roman"/>
          <w:b/>
          <w:bCs/>
          <w:color w:val="0070C0"/>
          <w:kern w:val="0"/>
          <w:sz w:val="36"/>
          <w:szCs w:val="36"/>
          <w:u w:val="single"/>
          <w:lang w:eastAsia="fr-FR"/>
          <w14:ligatures w14:val="none"/>
        </w:rPr>
        <w:t>I. Contexte et Objectifs</w:t>
      </w:r>
    </w:p>
    <w:p w:rsidR="00CA19C8" w:rsidRPr="00CA19C8" w:rsidRDefault="00CA19C8" w:rsidP="00CA19C8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 w:rsidRPr="00CA19C8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L'entreprise </w:t>
      </w:r>
      <w:r w:rsidRPr="00CA19C8">
        <w:rPr>
          <w:rFonts w:eastAsia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SATOMAS</w:t>
      </w:r>
      <w:r w:rsidRPr="00CA19C8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 souhaite moderniser la gestion de son infrastructure réseau composée de 7 </w:t>
      </w:r>
      <w:proofErr w:type="spellStart"/>
      <w:r w:rsidRPr="00CA19C8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>switchs</w:t>
      </w:r>
      <w:proofErr w:type="spellEnd"/>
      <w:r w:rsidRPr="00CA19C8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, 2 routeurs et 1 pare-feu. L'objectif est d'éliminer la gestion manuelle (SPOF humain) et de garantir la conformité du parc en centralisant les configurations et en automatisant les sauvegardes préalables (Contrainte n°19). </w:t>
      </w:r>
    </w:p>
    <w:p w:rsidR="00CA19C8" w:rsidRPr="00CA19C8" w:rsidRDefault="00CA19C8" w:rsidP="00CA19C8">
      <w:pPr>
        <w:spacing w:after="0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 w:rsidRPr="00CA19C8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pict>
          <v:rect id="_x0000_i1026" style="width:0;height:1.5pt" o:hralign="center" o:hrstd="t" o:hr="t" fillcolor="#a0a0a0" stroked="f"/>
        </w:pict>
      </w:r>
    </w:p>
    <w:p w:rsidR="00CA19C8" w:rsidRPr="00CA19C8" w:rsidRDefault="00CA19C8" w:rsidP="00CA19C8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color w:val="0070C0"/>
          <w:kern w:val="0"/>
          <w:sz w:val="36"/>
          <w:szCs w:val="36"/>
          <w:u w:val="single"/>
          <w:lang w:eastAsia="fr-FR"/>
          <w14:ligatures w14:val="none"/>
        </w:rPr>
      </w:pPr>
      <w:r w:rsidRPr="00CA19C8">
        <w:rPr>
          <w:rFonts w:eastAsia="Times New Roman" w:cs="Times New Roman"/>
          <w:b/>
          <w:bCs/>
          <w:color w:val="0070C0"/>
          <w:kern w:val="0"/>
          <w:sz w:val="36"/>
          <w:szCs w:val="36"/>
          <w:u w:val="single"/>
          <w:lang w:eastAsia="fr-FR"/>
          <w14:ligatures w14:val="none"/>
        </w:rPr>
        <w:t>II. Architecture Réseau</w:t>
      </w:r>
    </w:p>
    <w:p w:rsidR="00CA19C8" w:rsidRPr="00CA19C8" w:rsidRDefault="00CA19C8" w:rsidP="00CA19C8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 w:rsidRPr="00CA19C8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L'infrastructure est pilotée par un nœud de contrôle central (Serveur </w:t>
      </w:r>
      <w:proofErr w:type="spellStart"/>
      <w:r w:rsidRPr="00CA19C8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>Ansible</w:t>
      </w:r>
      <w:proofErr w:type="spellEnd"/>
      <w:r w:rsidRPr="00CA19C8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>) situé dans le segment d'administration.</w:t>
      </w:r>
    </w:p>
    <w:p w:rsidR="00CA19C8" w:rsidRPr="00CA19C8" w:rsidRDefault="00CA19C8" w:rsidP="00CA19C8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sz w:val="27"/>
          <w:szCs w:val="27"/>
          <w:lang w:eastAsia="fr-FR"/>
          <w14:ligatures w14:val="none"/>
        </w:rPr>
      </w:pPr>
      <w:r w:rsidRPr="00CA19C8">
        <w:rPr>
          <w:rFonts w:eastAsia="Times New Roman" w:cs="Times New Roman"/>
          <w:b/>
          <w:bCs/>
          <w:noProof/>
          <w:kern w:val="0"/>
          <w:sz w:val="24"/>
          <w:szCs w:val="24"/>
          <w:lang w:eastAsia="fr-FR"/>
          <w14:ligatures w14:val="none"/>
        </w:rPr>
        <w:drawing>
          <wp:inline distT="0" distB="0" distL="0" distR="0">
            <wp:extent cx="5760720" cy="2671943"/>
            <wp:effectExtent l="0" t="0" r="0" b="0"/>
            <wp:docPr id="1" name="Image 1" descr="C:\Users\nassi\OneDrive - Établissement Saint-Adjutor\Images\Captures d’écran\Capture d'écran 2026-03-24 1419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nassi\OneDrive - Établissement Saint-Adjutor\Images\Captures d’écran\Capture d'écran 2026-03-24 141936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6719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A19C8">
        <w:rPr>
          <w:rFonts w:eastAsia="Times New Roman" w:cs="Times New Roman"/>
          <w:b/>
          <w:bCs/>
          <w:kern w:val="0"/>
          <w:sz w:val="27"/>
          <w:szCs w:val="27"/>
          <w:lang w:eastAsia="fr-FR"/>
          <w14:ligatures w14:val="none"/>
        </w:rPr>
        <w:t>Inventaire technique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33"/>
        <w:gridCol w:w="2226"/>
        <w:gridCol w:w="3027"/>
      </w:tblGrid>
      <w:tr w:rsidR="00CA19C8" w:rsidRPr="00CA19C8" w:rsidTr="00CA19C8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A19C8" w:rsidRPr="00CA19C8" w:rsidRDefault="00CA19C8" w:rsidP="00CA19C8">
            <w:pPr>
              <w:spacing w:after="480" w:line="240" w:lineRule="auto"/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CA19C8">
              <w:rPr>
                <w:rFonts w:eastAsia="Times New Roman" w:cs="Times New Roman"/>
                <w:b/>
                <w:bCs/>
                <w:kern w:val="0"/>
                <w:sz w:val="24"/>
                <w:szCs w:val="24"/>
                <w:lang w:eastAsia="fr-FR"/>
                <w14:ligatures w14:val="none"/>
              </w:rPr>
              <w:lastRenderedPageBreak/>
              <w:t>Élément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A19C8" w:rsidRPr="00CA19C8" w:rsidRDefault="00CA19C8" w:rsidP="00CA19C8">
            <w:pPr>
              <w:spacing w:after="480" w:line="240" w:lineRule="auto"/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CA19C8">
              <w:rPr>
                <w:rFonts w:eastAsia="Times New Roman" w:cs="Times New Roman"/>
                <w:b/>
                <w:bCs/>
                <w:kern w:val="0"/>
                <w:sz w:val="24"/>
                <w:szCs w:val="24"/>
                <w:lang w:eastAsia="fr-FR"/>
                <w14:ligatures w14:val="none"/>
              </w:rPr>
              <w:t>Adresse IP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A19C8" w:rsidRPr="00CA19C8" w:rsidRDefault="00CA19C8" w:rsidP="00CA19C8">
            <w:pPr>
              <w:spacing w:after="480" w:line="240" w:lineRule="auto"/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CA19C8">
              <w:rPr>
                <w:rFonts w:eastAsia="Times New Roman" w:cs="Times New Roman"/>
                <w:b/>
                <w:bCs/>
                <w:kern w:val="0"/>
                <w:sz w:val="24"/>
                <w:szCs w:val="24"/>
                <w:lang w:eastAsia="fr-FR"/>
                <w14:ligatures w14:val="none"/>
              </w:rPr>
              <w:t>Rôle</w:t>
            </w:r>
          </w:p>
        </w:tc>
      </w:tr>
      <w:tr w:rsidR="00CA19C8" w:rsidRPr="00CA19C8" w:rsidTr="00CA19C8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A19C8" w:rsidRPr="00CA19C8" w:rsidRDefault="00CA19C8" w:rsidP="00CA19C8">
            <w:pPr>
              <w:spacing w:after="480" w:line="240" w:lineRule="auto"/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CA19C8">
              <w:rPr>
                <w:rFonts w:eastAsia="Times New Roman" w:cs="Times New Roman"/>
                <w:b/>
                <w:bCs/>
                <w:kern w:val="0"/>
                <w:sz w:val="24"/>
                <w:szCs w:val="24"/>
                <w:lang w:eastAsia="fr-FR"/>
                <w14:ligatures w14:val="none"/>
              </w:rPr>
              <w:t xml:space="preserve">Serveur </w:t>
            </w:r>
            <w:proofErr w:type="spellStart"/>
            <w:r w:rsidRPr="00CA19C8">
              <w:rPr>
                <w:rFonts w:eastAsia="Times New Roman" w:cs="Times New Roman"/>
                <w:b/>
                <w:bCs/>
                <w:kern w:val="0"/>
                <w:sz w:val="24"/>
                <w:szCs w:val="24"/>
                <w:lang w:eastAsia="fr-FR"/>
                <w14:ligatures w14:val="none"/>
              </w:rPr>
              <w:t>Ansible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A19C8" w:rsidRPr="00CA19C8" w:rsidRDefault="00CA19C8" w:rsidP="00CA19C8">
            <w:pPr>
              <w:spacing w:after="480" w:line="240" w:lineRule="auto"/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CA19C8"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  <w:t>172.17.100.7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A19C8" w:rsidRPr="00CA19C8" w:rsidRDefault="00CA19C8" w:rsidP="00CA19C8">
            <w:pPr>
              <w:spacing w:after="480" w:line="240" w:lineRule="auto"/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CA19C8"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  <w:t>Nœud de contrôle (Master)</w:t>
            </w:r>
          </w:p>
        </w:tc>
      </w:tr>
      <w:tr w:rsidR="00CA19C8" w:rsidRPr="00CA19C8" w:rsidTr="00CA19C8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A19C8" w:rsidRPr="00CA19C8" w:rsidRDefault="00CA19C8" w:rsidP="00CA19C8">
            <w:pPr>
              <w:spacing w:after="480" w:line="240" w:lineRule="auto"/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proofErr w:type="spellStart"/>
            <w:r w:rsidRPr="00CA19C8">
              <w:rPr>
                <w:rFonts w:eastAsia="Times New Roman" w:cs="Times New Roman"/>
                <w:b/>
                <w:bCs/>
                <w:kern w:val="0"/>
                <w:sz w:val="24"/>
                <w:szCs w:val="24"/>
                <w:lang w:eastAsia="fr-FR"/>
                <w14:ligatures w14:val="none"/>
              </w:rPr>
              <w:t>Switchs</w:t>
            </w:r>
            <w:proofErr w:type="spellEnd"/>
            <w:r w:rsidRPr="00CA19C8">
              <w:rPr>
                <w:rFonts w:eastAsia="Times New Roman" w:cs="Times New Roman"/>
                <w:b/>
                <w:bCs/>
                <w:kern w:val="0"/>
                <w:sz w:val="24"/>
                <w:szCs w:val="24"/>
                <w:lang w:eastAsia="fr-FR"/>
                <w14:ligatures w14:val="none"/>
              </w:rPr>
              <w:t xml:space="preserve"> (x7)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A19C8" w:rsidRPr="00CA19C8" w:rsidRDefault="00CA19C8" w:rsidP="00CA19C8">
            <w:pPr>
              <w:spacing w:after="480" w:line="240" w:lineRule="auto"/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CA19C8"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  <w:t>172.17.100.11 à .17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A19C8" w:rsidRPr="00CA19C8" w:rsidRDefault="00CA19C8" w:rsidP="00CA19C8">
            <w:pPr>
              <w:spacing w:after="480" w:line="240" w:lineRule="auto"/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CA19C8"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  <w:t>Commutation LAN</w:t>
            </w:r>
          </w:p>
        </w:tc>
      </w:tr>
      <w:tr w:rsidR="00CA19C8" w:rsidRPr="00CA19C8" w:rsidTr="00CA19C8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A19C8" w:rsidRPr="00CA19C8" w:rsidRDefault="00CA19C8" w:rsidP="00CA19C8">
            <w:pPr>
              <w:spacing w:after="480" w:line="240" w:lineRule="auto"/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CA19C8">
              <w:rPr>
                <w:rFonts w:eastAsia="Times New Roman" w:cs="Times New Roman"/>
                <w:b/>
                <w:bCs/>
                <w:kern w:val="0"/>
                <w:sz w:val="24"/>
                <w:szCs w:val="24"/>
                <w:lang w:eastAsia="fr-FR"/>
                <w14:ligatures w14:val="none"/>
              </w:rPr>
              <w:t>Routeurs (x2)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A19C8" w:rsidRPr="00CA19C8" w:rsidRDefault="00CA19C8" w:rsidP="00CA19C8">
            <w:pPr>
              <w:spacing w:after="480" w:line="240" w:lineRule="auto"/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CA19C8"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  <w:t>172.17.100.1 et .2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A19C8" w:rsidRPr="00CA19C8" w:rsidRDefault="00CA19C8" w:rsidP="00CA19C8">
            <w:pPr>
              <w:spacing w:after="480" w:line="240" w:lineRule="auto"/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CA19C8"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  <w:t>Routage Inter-VLAN / WAN</w:t>
            </w:r>
          </w:p>
        </w:tc>
      </w:tr>
      <w:tr w:rsidR="00CA19C8" w:rsidRPr="00CA19C8" w:rsidTr="00CA19C8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A19C8" w:rsidRPr="00CA19C8" w:rsidRDefault="00CA19C8" w:rsidP="00CA19C8">
            <w:pPr>
              <w:spacing w:after="480" w:line="240" w:lineRule="auto"/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CA19C8">
              <w:rPr>
                <w:rFonts w:eastAsia="Times New Roman" w:cs="Times New Roman"/>
                <w:b/>
                <w:bCs/>
                <w:kern w:val="0"/>
                <w:sz w:val="24"/>
                <w:szCs w:val="24"/>
                <w:lang w:eastAsia="fr-FR"/>
                <w14:ligatures w14:val="none"/>
              </w:rPr>
              <w:t>Pare-feu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A19C8" w:rsidRPr="00CA19C8" w:rsidRDefault="00CA19C8" w:rsidP="00CA19C8">
            <w:pPr>
              <w:spacing w:after="480" w:line="240" w:lineRule="auto"/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CA19C8"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  <w:t>172.17.100.254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A19C8" w:rsidRPr="00CA19C8" w:rsidRDefault="00CA19C8" w:rsidP="00CA19C8">
            <w:pPr>
              <w:spacing w:after="480" w:line="240" w:lineRule="auto"/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CA19C8"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  <w:t>Sécurisation périmétrique</w:t>
            </w:r>
          </w:p>
        </w:tc>
      </w:tr>
    </w:tbl>
    <w:p w:rsidR="00CA19C8" w:rsidRPr="00CA19C8" w:rsidRDefault="00CA19C8" w:rsidP="00CA19C8">
      <w:pPr>
        <w:spacing w:after="0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 w:rsidRPr="00CA19C8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pict>
          <v:rect id="_x0000_i1027" style="width:0;height:1.5pt" o:hralign="center" o:hrstd="t" o:hr="t" fillcolor="#a0a0a0" stroked="f"/>
        </w:pict>
      </w:r>
    </w:p>
    <w:p w:rsidR="00CA19C8" w:rsidRPr="00CA19C8" w:rsidRDefault="00CA19C8" w:rsidP="00CA19C8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color w:val="0070C0"/>
          <w:kern w:val="0"/>
          <w:sz w:val="36"/>
          <w:szCs w:val="36"/>
          <w:u w:val="single"/>
          <w:lang w:eastAsia="fr-FR"/>
          <w14:ligatures w14:val="none"/>
        </w:rPr>
      </w:pPr>
      <w:r w:rsidRPr="00CA19C8">
        <w:rPr>
          <w:rFonts w:eastAsia="Times New Roman" w:cs="Times New Roman"/>
          <w:b/>
          <w:bCs/>
          <w:color w:val="0070C0"/>
          <w:kern w:val="0"/>
          <w:sz w:val="36"/>
          <w:szCs w:val="36"/>
          <w:u w:val="single"/>
          <w:lang w:eastAsia="fr-FR"/>
          <w14:ligatures w14:val="none"/>
        </w:rPr>
        <w:t xml:space="preserve">III. Mise en œuvre de la solution </w:t>
      </w:r>
      <w:proofErr w:type="spellStart"/>
      <w:r w:rsidRPr="00CA19C8">
        <w:rPr>
          <w:rFonts w:eastAsia="Times New Roman" w:cs="Times New Roman"/>
          <w:b/>
          <w:bCs/>
          <w:color w:val="0070C0"/>
          <w:kern w:val="0"/>
          <w:sz w:val="36"/>
          <w:szCs w:val="36"/>
          <w:u w:val="single"/>
          <w:lang w:eastAsia="fr-FR"/>
          <w14:ligatures w14:val="none"/>
        </w:rPr>
        <w:t>Ansible</w:t>
      </w:r>
      <w:proofErr w:type="spellEnd"/>
    </w:p>
    <w:p w:rsidR="00CA19C8" w:rsidRPr="00CA19C8" w:rsidRDefault="00CA19C8" w:rsidP="00CA19C8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sz w:val="27"/>
          <w:szCs w:val="27"/>
          <w:lang w:eastAsia="fr-FR"/>
          <w14:ligatures w14:val="none"/>
        </w:rPr>
      </w:pPr>
      <w:r w:rsidRPr="00CA19C8">
        <w:rPr>
          <w:rFonts w:eastAsia="Times New Roman" w:cs="Times New Roman"/>
          <w:b/>
          <w:bCs/>
          <w:kern w:val="0"/>
          <w:sz w:val="27"/>
          <w:szCs w:val="27"/>
          <w:lang w:eastAsia="fr-FR"/>
          <w14:ligatures w14:val="none"/>
        </w:rPr>
        <w:t>1. Préparation de l'environnement</w:t>
      </w:r>
    </w:p>
    <w:p w:rsidR="00CA19C8" w:rsidRPr="00CA19C8" w:rsidRDefault="00CA19C8" w:rsidP="00CA19C8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 w:rsidRPr="00CA19C8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>L'installation nécessite des bibliothèques Python spécifiques pour gérer le SSH sur du matériel Cisco ancien (</w:t>
      </w:r>
      <w:proofErr w:type="spellStart"/>
      <w:r w:rsidRPr="00CA19C8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>Legacy</w:t>
      </w:r>
      <w:proofErr w:type="spellEnd"/>
      <w:r w:rsidRPr="00CA19C8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>).</w:t>
      </w:r>
    </w:p>
    <w:p w:rsidR="00CA19C8" w:rsidRDefault="00CA19C8" w:rsidP="00CA19C8">
      <w:pPr>
        <w:spacing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 w:rsidRPr="00CA19C8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commande </w:t>
      </w:r>
      <w:r w:rsidRPr="00CA19C8">
        <w:rPr>
          <w:rFonts w:eastAsia="Times New Roman" w:cs="Courier New"/>
          <w:kern w:val="0"/>
          <w:sz w:val="20"/>
          <w:szCs w:val="20"/>
          <w:lang w:eastAsia="fr-FR"/>
          <w14:ligatures w14:val="none"/>
        </w:rPr>
        <w:t xml:space="preserve">pip3 </w:t>
      </w:r>
      <w:proofErr w:type="spellStart"/>
      <w:r w:rsidRPr="00CA19C8">
        <w:rPr>
          <w:rFonts w:eastAsia="Times New Roman" w:cs="Courier New"/>
          <w:kern w:val="0"/>
          <w:sz w:val="20"/>
          <w:szCs w:val="20"/>
          <w:lang w:eastAsia="fr-FR"/>
          <w14:ligatures w14:val="none"/>
        </w:rPr>
        <w:t>list</w:t>
      </w:r>
      <w:proofErr w:type="spellEnd"/>
      <w:r w:rsidRPr="00CA19C8">
        <w:rPr>
          <w:rFonts w:eastAsia="Times New Roman" w:cs="Courier New"/>
          <w:kern w:val="0"/>
          <w:sz w:val="20"/>
          <w:szCs w:val="20"/>
          <w:lang w:eastAsia="fr-FR"/>
          <w14:ligatures w14:val="none"/>
        </w:rPr>
        <w:t xml:space="preserve"> | </w:t>
      </w:r>
      <w:proofErr w:type="spellStart"/>
      <w:r w:rsidRPr="00CA19C8">
        <w:rPr>
          <w:rFonts w:eastAsia="Times New Roman" w:cs="Courier New"/>
          <w:kern w:val="0"/>
          <w:sz w:val="20"/>
          <w:szCs w:val="20"/>
          <w:lang w:eastAsia="fr-FR"/>
          <w14:ligatures w14:val="none"/>
        </w:rPr>
        <w:t>grep</w:t>
      </w:r>
      <w:proofErr w:type="spellEnd"/>
      <w:r w:rsidRPr="00CA19C8">
        <w:rPr>
          <w:rFonts w:eastAsia="Times New Roman" w:cs="Courier New"/>
          <w:kern w:val="0"/>
          <w:sz w:val="20"/>
          <w:szCs w:val="20"/>
          <w:lang w:eastAsia="fr-FR"/>
          <w14:ligatures w14:val="none"/>
        </w:rPr>
        <w:t xml:space="preserve"> -E "</w:t>
      </w:r>
      <w:proofErr w:type="spellStart"/>
      <w:r w:rsidRPr="00CA19C8">
        <w:rPr>
          <w:rFonts w:eastAsia="Times New Roman" w:cs="Courier New"/>
          <w:kern w:val="0"/>
          <w:sz w:val="20"/>
          <w:szCs w:val="20"/>
          <w:lang w:eastAsia="fr-FR"/>
          <w14:ligatures w14:val="none"/>
        </w:rPr>
        <w:t>paramiko|pylibssh</w:t>
      </w:r>
      <w:proofErr w:type="spellEnd"/>
      <w:r w:rsidRPr="00CA19C8">
        <w:rPr>
          <w:rFonts w:eastAsia="Times New Roman" w:cs="Courier New"/>
          <w:kern w:val="0"/>
          <w:sz w:val="20"/>
          <w:szCs w:val="20"/>
          <w:lang w:eastAsia="fr-FR"/>
          <w14:ligatures w14:val="none"/>
        </w:rPr>
        <w:t>"</w:t>
      </w:r>
      <w:r w:rsidRPr="00CA19C8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 dans ton terminal. On doit voir les versions installées.*</w:t>
      </w:r>
    </w:p>
    <w:p w:rsidR="00CA19C8" w:rsidRPr="00CA19C8" w:rsidRDefault="00CA19C8" w:rsidP="00CA19C8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 w:rsidRPr="00CA19C8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drawing>
          <wp:inline distT="0" distB="0" distL="0" distR="0" wp14:anchorId="508D55A5" wp14:editId="61F7788E">
            <wp:extent cx="5760720" cy="651510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651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A19C8" w:rsidRPr="00CA19C8" w:rsidRDefault="00CA19C8" w:rsidP="00CA19C8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sz w:val="27"/>
          <w:szCs w:val="27"/>
          <w:lang w:eastAsia="fr-FR"/>
          <w14:ligatures w14:val="none"/>
        </w:rPr>
      </w:pPr>
      <w:r w:rsidRPr="00CA19C8">
        <w:rPr>
          <w:rFonts w:eastAsia="Times New Roman" w:cs="Times New Roman"/>
          <w:b/>
          <w:bCs/>
          <w:kern w:val="0"/>
          <w:sz w:val="27"/>
          <w:szCs w:val="27"/>
          <w:lang w:eastAsia="fr-FR"/>
          <w14:ligatures w14:val="none"/>
        </w:rPr>
        <w:t>2. Configuration de l'inventaire structuré</w:t>
      </w:r>
    </w:p>
    <w:p w:rsidR="0088780F" w:rsidRDefault="00CA19C8" w:rsidP="00CA19C8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 w:rsidRPr="00CA19C8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Le projet utilise une structure modulaire pour séparer les hôtes des variables de connexion. </w:t>
      </w:r>
    </w:p>
    <w:p w:rsidR="0088780F" w:rsidRPr="00CA19C8" w:rsidRDefault="0088780F" w:rsidP="00CA19C8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</w:p>
    <w:p w:rsidR="00CA19C8" w:rsidRPr="00CA19C8" w:rsidRDefault="00CA19C8" w:rsidP="00CA19C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 w:rsidRPr="00CA19C8">
        <w:rPr>
          <w:rFonts w:eastAsia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 xml:space="preserve">Fichier </w:t>
      </w:r>
      <w:proofErr w:type="spellStart"/>
      <w:r w:rsidRPr="00CA19C8">
        <w:rPr>
          <w:rFonts w:eastAsia="Times New Roman" w:cs="Courier New"/>
          <w:b/>
          <w:bCs/>
          <w:kern w:val="0"/>
          <w:sz w:val="20"/>
          <w:szCs w:val="20"/>
          <w:lang w:eastAsia="fr-FR"/>
          <w14:ligatures w14:val="none"/>
        </w:rPr>
        <w:t>hosts.yml</w:t>
      </w:r>
      <w:proofErr w:type="spellEnd"/>
      <w:r w:rsidRPr="00CA19C8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 : Regroupe les équipements par fonctions (switches, </w:t>
      </w:r>
      <w:proofErr w:type="spellStart"/>
      <w:r w:rsidRPr="00CA19C8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>routers</w:t>
      </w:r>
      <w:proofErr w:type="spellEnd"/>
      <w:r w:rsidRPr="00CA19C8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>, firewalls).</w:t>
      </w:r>
    </w:p>
    <w:p w:rsidR="00CA19C8" w:rsidRDefault="00CA19C8" w:rsidP="00CA19C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 w:rsidRPr="00CA19C8">
        <w:rPr>
          <w:rFonts w:eastAsia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 xml:space="preserve">Fichier </w:t>
      </w:r>
      <w:proofErr w:type="spellStart"/>
      <w:r w:rsidRPr="00CA19C8">
        <w:rPr>
          <w:rFonts w:eastAsia="Times New Roman" w:cs="Courier New"/>
          <w:b/>
          <w:bCs/>
          <w:kern w:val="0"/>
          <w:sz w:val="20"/>
          <w:szCs w:val="20"/>
          <w:lang w:eastAsia="fr-FR"/>
          <w14:ligatures w14:val="none"/>
        </w:rPr>
        <w:t>group_vars</w:t>
      </w:r>
      <w:proofErr w:type="spellEnd"/>
      <w:r w:rsidRPr="00CA19C8">
        <w:rPr>
          <w:rFonts w:eastAsia="Times New Roman" w:cs="Courier New"/>
          <w:b/>
          <w:bCs/>
          <w:kern w:val="0"/>
          <w:sz w:val="20"/>
          <w:szCs w:val="20"/>
          <w:lang w:eastAsia="fr-FR"/>
          <w14:ligatures w14:val="none"/>
        </w:rPr>
        <w:t>/</w:t>
      </w:r>
      <w:proofErr w:type="spellStart"/>
      <w:r w:rsidRPr="00CA19C8">
        <w:rPr>
          <w:rFonts w:eastAsia="Times New Roman" w:cs="Courier New"/>
          <w:b/>
          <w:bCs/>
          <w:kern w:val="0"/>
          <w:sz w:val="20"/>
          <w:szCs w:val="20"/>
          <w:lang w:eastAsia="fr-FR"/>
          <w14:ligatures w14:val="none"/>
        </w:rPr>
        <w:t>all.yml</w:t>
      </w:r>
      <w:proofErr w:type="spellEnd"/>
      <w:r w:rsidRPr="00CA19C8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 : Centralise les identifiants </w:t>
      </w:r>
      <w:r w:rsidRPr="00CA19C8">
        <w:rPr>
          <w:rFonts w:eastAsia="Times New Roman" w:cs="Courier New"/>
          <w:kern w:val="0"/>
          <w:sz w:val="20"/>
          <w:szCs w:val="20"/>
          <w:lang w:eastAsia="fr-FR"/>
          <w14:ligatures w14:val="none"/>
        </w:rPr>
        <w:t>admin</w:t>
      </w:r>
      <w:r w:rsidRPr="00CA19C8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 / </w:t>
      </w:r>
      <w:r w:rsidRPr="00CA19C8">
        <w:rPr>
          <w:rFonts w:eastAsia="Times New Roman" w:cs="Courier New"/>
          <w:kern w:val="0"/>
          <w:sz w:val="20"/>
          <w:szCs w:val="20"/>
          <w:lang w:eastAsia="fr-FR"/>
          <w14:ligatures w14:val="none"/>
        </w:rPr>
        <w:t>User123</w:t>
      </w:r>
      <w:r w:rsidRPr="00CA19C8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>.</w:t>
      </w:r>
    </w:p>
    <w:p w:rsidR="0088780F" w:rsidRPr="0088780F" w:rsidRDefault="0088780F" w:rsidP="0088780F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 w:rsidRPr="0088780F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commande </w:t>
      </w:r>
      <w:proofErr w:type="spellStart"/>
      <w:r w:rsidRPr="0088780F">
        <w:rPr>
          <w:rFonts w:eastAsia="Times New Roman" w:cs="Courier New"/>
          <w:kern w:val="0"/>
          <w:sz w:val="20"/>
          <w:szCs w:val="20"/>
          <w:lang w:eastAsia="fr-FR"/>
          <w14:ligatures w14:val="none"/>
        </w:rPr>
        <w:t>tree</w:t>
      </w:r>
      <w:proofErr w:type="spellEnd"/>
      <w:r w:rsidRPr="0088780F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 ou </w:t>
      </w:r>
      <w:proofErr w:type="spellStart"/>
      <w:r w:rsidRPr="0088780F">
        <w:rPr>
          <w:rFonts w:eastAsia="Times New Roman" w:cs="Courier New"/>
          <w:kern w:val="0"/>
          <w:sz w:val="20"/>
          <w:szCs w:val="20"/>
          <w:lang w:eastAsia="fr-FR"/>
          <w14:ligatures w14:val="none"/>
        </w:rPr>
        <w:t>ls</w:t>
      </w:r>
      <w:proofErr w:type="spellEnd"/>
      <w:r w:rsidRPr="0088780F">
        <w:rPr>
          <w:rFonts w:eastAsia="Times New Roman" w:cs="Courier New"/>
          <w:kern w:val="0"/>
          <w:sz w:val="20"/>
          <w:szCs w:val="20"/>
          <w:lang w:eastAsia="fr-FR"/>
          <w14:ligatures w14:val="none"/>
        </w:rPr>
        <w:t xml:space="preserve"> -R</w:t>
      </w:r>
      <w:r w:rsidRPr="0088780F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 à la racine de ton dossier </w:t>
      </w:r>
      <w:r w:rsidRPr="0088780F">
        <w:rPr>
          <w:rFonts w:eastAsia="Times New Roman" w:cs="Courier New"/>
          <w:kern w:val="0"/>
          <w:sz w:val="20"/>
          <w:szCs w:val="20"/>
          <w:lang w:eastAsia="fr-FR"/>
          <w14:ligatures w14:val="none"/>
        </w:rPr>
        <w:t>projetansible</w:t>
      </w:r>
      <w:r w:rsidRPr="0088780F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>.*</w:t>
      </w:r>
    </w:p>
    <w:p w:rsidR="0088780F" w:rsidRDefault="0088780F" w:rsidP="0088780F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</w:p>
    <w:p w:rsidR="00CA19C8" w:rsidRDefault="00CA19C8" w:rsidP="00CA19C8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 w:rsidRPr="00CA19C8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drawing>
          <wp:inline distT="0" distB="0" distL="0" distR="0" wp14:anchorId="3788E5B7" wp14:editId="7A84AA5F">
            <wp:extent cx="5760720" cy="1106170"/>
            <wp:effectExtent l="0" t="0" r="0" b="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106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A19C8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 </w:t>
      </w:r>
    </w:p>
    <w:p w:rsidR="00CA19C8" w:rsidRPr="00CA19C8" w:rsidRDefault="00CA19C8" w:rsidP="00CA19C8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</w:p>
    <w:p w:rsidR="00CA19C8" w:rsidRPr="00CA19C8" w:rsidRDefault="00CA19C8" w:rsidP="00CA19C8">
      <w:pPr>
        <w:spacing w:after="0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 w:rsidRPr="00CA19C8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pict>
          <v:rect id="_x0000_i1028" style="width:0;height:1.5pt" o:hralign="center" o:hrstd="t" o:hr="t" fillcolor="#a0a0a0" stroked="f"/>
        </w:pict>
      </w:r>
    </w:p>
    <w:p w:rsidR="00CA19C8" w:rsidRPr="00CA19C8" w:rsidRDefault="00CA19C8" w:rsidP="00CA19C8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color w:val="0070C0"/>
          <w:kern w:val="0"/>
          <w:sz w:val="36"/>
          <w:szCs w:val="36"/>
          <w:u w:val="single"/>
          <w:lang w:eastAsia="fr-FR"/>
          <w14:ligatures w14:val="none"/>
        </w:rPr>
      </w:pPr>
      <w:r w:rsidRPr="00CA19C8">
        <w:rPr>
          <w:rFonts w:eastAsia="Times New Roman" w:cs="Times New Roman"/>
          <w:b/>
          <w:bCs/>
          <w:color w:val="0070C0"/>
          <w:kern w:val="0"/>
          <w:sz w:val="36"/>
          <w:szCs w:val="36"/>
          <w:u w:val="single"/>
          <w:lang w:eastAsia="fr-FR"/>
          <w14:ligatures w14:val="none"/>
        </w:rPr>
        <w:t>IV. Sécurisation et Gestion des Flux (Défi Technique)</w:t>
      </w:r>
    </w:p>
    <w:p w:rsidR="00CA19C8" w:rsidRPr="00CA19C8" w:rsidRDefault="00CA19C8" w:rsidP="00CA19C8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sz w:val="27"/>
          <w:szCs w:val="27"/>
          <w:lang w:eastAsia="fr-FR"/>
          <w14:ligatures w14:val="none"/>
        </w:rPr>
      </w:pPr>
      <w:r w:rsidRPr="00CA19C8">
        <w:rPr>
          <w:rFonts w:eastAsia="Times New Roman" w:cs="Times New Roman"/>
          <w:b/>
          <w:bCs/>
          <w:kern w:val="0"/>
          <w:sz w:val="27"/>
          <w:szCs w:val="27"/>
          <w:lang w:eastAsia="fr-FR"/>
          <w14:ligatures w14:val="none"/>
        </w:rPr>
        <w:t>1. Adaptation aux équipements anciens</w:t>
      </w:r>
    </w:p>
    <w:p w:rsidR="00CA19C8" w:rsidRPr="00CA19C8" w:rsidRDefault="00CA19C8" w:rsidP="00CA19C8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 w:rsidRPr="00CA19C8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Pour autoriser la connexion aux </w:t>
      </w:r>
      <w:proofErr w:type="spellStart"/>
      <w:r w:rsidRPr="00CA19C8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>switchs</w:t>
      </w:r>
      <w:proofErr w:type="spellEnd"/>
      <w:r w:rsidRPr="00CA19C8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 d'ancienne génération, le client SSH a été configuré pour supporter des algorithmes de chiffrement obsolètes (</w:t>
      </w:r>
      <w:r w:rsidRPr="00CA19C8">
        <w:rPr>
          <w:rFonts w:eastAsia="Times New Roman" w:cs="Courier New"/>
          <w:kern w:val="0"/>
          <w:sz w:val="20"/>
          <w:szCs w:val="20"/>
          <w:lang w:eastAsia="fr-FR"/>
          <w14:ligatures w14:val="none"/>
        </w:rPr>
        <w:t>aes128-cbc</w:t>
      </w:r>
      <w:r w:rsidRPr="00CA19C8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, </w:t>
      </w:r>
      <w:r w:rsidRPr="00CA19C8">
        <w:rPr>
          <w:rFonts w:eastAsia="Times New Roman" w:cs="Courier New"/>
          <w:kern w:val="0"/>
          <w:sz w:val="20"/>
          <w:szCs w:val="20"/>
          <w:lang w:eastAsia="fr-FR"/>
          <w14:ligatures w14:val="none"/>
        </w:rPr>
        <w:t>hmac-sha1</w:t>
      </w:r>
      <w:r w:rsidRPr="00CA19C8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>).</w:t>
      </w:r>
    </w:p>
    <w:p w:rsidR="0088780F" w:rsidRDefault="0088780F" w:rsidP="0088780F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 w:rsidRPr="0088780F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drawing>
          <wp:inline distT="0" distB="0" distL="0" distR="0" wp14:anchorId="5C8A4D76" wp14:editId="64F3A683">
            <wp:extent cx="5760720" cy="2226310"/>
            <wp:effectExtent l="0" t="0" r="0" b="254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226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780F" w:rsidRPr="00CA19C8" w:rsidRDefault="0088780F" w:rsidP="0088780F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proofErr w:type="spellStart"/>
      <w:r w:rsidRPr="0088780F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>ssh_args</w:t>
      </w:r>
      <w:proofErr w:type="spellEnd"/>
      <w:r w:rsidRPr="0088780F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 = -o KexAlgorithms=+diffie-hellman-group1-sha1,diffie-hellman-group14-sha1,diff</w:t>
      </w:r>
      <w:r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>ie-hellman-group-exchange-sha1</w:t>
      </w:r>
      <w:r w:rsidRPr="0088780F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 -o </w:t>
      </w:r>
      <w:proofErr w:type="spellStart"/>
      <w:r w:rsidRPr="0088780F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>HostkeyAlgorithms</w:t>
      </w:r>
      <w:proofErr w:type="spellEnd"/>
      <w:r w:rsidRPr="0088780F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>=+</w:t>
      </w:r>
      <w:proofErr w:type="spellStart"/>
      <w:r w:rsidRPr="0088780F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>ssh-rsa</w:t>
      </w:r>
      <w:proofErr w:type="spellEnd"/>
      <w:r w:rsidRPr="0088780F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 -o </w:t>
      </w:r>
      <w:proofErr w:type="spellStart"/>
      <w:r w:rsidRPr="0088780F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>Ciphers</w:t>
      </w:r>
      <w:proofErr w:type="spellEnd"/>
      <w:r w:rsidRPr="0088780F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>=+aes128-cbc,3de&gt;</w:t>
      </w:r>
    </w:p>
    <w:p w:rsidR="00CA19C8" w:rsidRPr="00CA19C8" w:rsidRDefault="00CA19C8" w:rsidP="00CA19C8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sz w:val="27"/>
          <w:szCs w:val="27"/>
          <w:lang w:eastAsia="fr-FR"/>
          <w14:ligatures w14:val="none"/>
        </w:rPr>
      </w:pPr>
      <w:r w:rsidRPr="00CA19C8">
        <w:rPr>
          <w:rFonts w:eastAsia="Times New Roman" w:cs="Times New Roman"/>
          <w:b/>
          <w:bCs/>
          <w:kern w:val="0"/>
          <w:sz w:val="27"/>
          <w:szCs w:val="27"/>
          <w:lang w:eastAsia="fr-FR"/>
          <w14:ligatures w14:val="none"/>
        </w:rPr>
        <w:t>2. Test de connectivité global</w:t>
      </w:r>
    </w:p>
    <w:p w:rsidR="00CA19C8" w:rsidRPr="00CA19C8" w:rsidRDefault="00CA19C8" w:rsidP="00CA19C8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 w:rsidRPr="00CA19C8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>Avant toute opération, nous validons que le serveur "voit" tous les équipements.</w:t>
      </w:r>
    </w:p>
    <w:p w:rsidR="0088780F" w:rsidRDefault="00CA19C8" w:rsidP="0088780F">
      <w:pPr>
        <w:numPr>
          <w:ilvl w:val="0"/>
          <w:numId w:val="6"/>
        </w:numPr>
        <w:spacing w:before="100" w:beforeAutospacing="1" w:after="100" w:afterAutospacing="1" w:line="240" w:lineRule="auto"/>
        <w:ind w:left="1440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 w:rsidRPr="00CA19C8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la commande </w:t>
      </w:r>
      <w:proofErr w:type="spellStart"/>
      <w:r w:rsidRPr="00CA19C8">
        <w:rPr>
          <w:rFonts w:eastAsia="Times New Roman" w:cs="Courier New"/>
          <w:kern w:val="0"/>
          <w:sz w:val="20"/>
          <w:szCs w:val="20"/>
          <w:lang w:eastAsia="fr-FR"/>
          <w14:ligatures w14:val="none"/>
        </w:rPr>
        <w:t>ansible</w:t>
      </w:r>
      <w:proofErr w:type="spellEnd"/>
      <w:r w:rsidRPr="00CA19C8">
        <w:rPr>
          <w:rFonts w:eastAsia="Times New Roman" w:cs="Courier New"/>
          <w:kern w:val="0"/>
          <w:sz w:val="20"/>
          <w:szCs w:val="20"/>
          <w:lang w:eastAsia="fr-FR"/>
          <w14:ligatures w14:val="none"/>
        </w:rPr>
        <w:t xml:space="preserve"> all -m </w:t>
      </w:r>
      <w:proofErr w:type="spellStart"/>
      <w:r w:rsidRPr="00CA19C8">
        <w:rPr>
          <w:rFonts w:eastAsia="Times New Roman" w:cs="Courier New"/>
          <w:kern w:val="0"/>
          <w:sz w:val="20"/>
          <w:szCs w:val="20"/>
          <w:lang w:eastAsia="fr-FR"/>
          <w14:ligatures w14:val="none"/>
        </w:rPr>
        <w:t>cisco.ios.ios_facts</w:t>
      </w:r>
      <w:proofErr w:type="spellEnd"/>
      <w:r w:rsidRPr="00CA19C8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. Prends une capture montrant les lignes </w:t>
      </w:r>
      <w:r w:rsidRPr="00CA19C8">
        <w:rPr>
          <w:rFonts w:eastAsia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"SUCCESS"</w:t>
      </w:r>
      <w:r w:rsidRPr="00CA19C8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 en vert pour tes équipements.*</w:t>
      </w:r>
    </w:p>
    <w:p w:rsidR="0088780F" w:rsidRPr="00CA19C8" w:rsidRDefault="0088780F" w:rsidP="0088780F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 w:rsidRPr="0088780F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drawing>
          <wp:inline distT="0" distB="0" distL="0" distR="0" wp14:anchorId="68C4B6A5" wp14:editId="65FA84C3">
            <wp:extent cx="5760720" cy="2741295"/>
            <wp:effectExtent l="0" t="0" r="0" b="1905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741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A19C8" w:rsidRPr="00CA19C8" w:rsidRDefault="00CA19C8" w:rsidP="00CA19C8">
      <w:pPr>
        <w:spacing w:after="0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 w:rsidRPr="00CA19C8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pict>
          <v:rect id="_x0000_i1029" style="width:0;height:1.5pt" o:hralign="center" o:hrstd="t" o:hr="t" fillcolor="#a0a0a0" stroked="f"/>
        </w:pict>
      </w:r>
    </w:p>
    <w:p w:rsidR="00CA19C8" w:rsidRPr="00CA19C8" w:rsidRDefault="00CA19C8" w:rsidP="00CA19C8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color w:val="0070C0"/>
          <w:kern w:val="0"/>
          <w:sz w:val="36"/>
          <w:szCs w:val="36"/>
          <w:u w:val="single"/>
          <w:lang w:eastAsia="fr-FR"/>
          <w14:ligatures w14:val="none"/>
        </w:rPr>
      </w:pPr>
      <w:r w:rsidRPr="00CA19C8">
        <w:rPr>
          <w:rFonts w:eastAsia="Times New Roman" w:cs="Times New Roman"/>
          <w:b/>
          <w:bCs/>
          <w:color w:val="0070C0"/>
          <w:kern w:val="0"/>
          <w:sz w:val="36"/>
          <w:szCs w:val="36"/>
          <w:u w:val="single"/>
          <w:lang w:eastAsia="fr-FR"/>
          <w14:ligatures w14:val="none"/>
        </w:rPr>
        <w:t>V. Automatisation : Sauvegarde de pré-configuration</w:t>
      </w:r>
    </w:p>
    <w:p w:rsidR="00CA19C8" w:rsidRPr="00CA19C8" w:rsidRDefault="00CA19C8" w:rsidP="00CA19C8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sz w:val="27"/>
          <w:szCs w:val="27"/>
          <w:lang w:eastAsia="fr-FR"/>
          <w14:ligatures w14:val="none"/>
        </w:rPr>
      </w:pPr>
      <w:r w:rsidRPr="00CA19C8">
        <w:rPr>
          <w:rFonts w:eastAsia="Times New Roman" w:cs="Times New Roman"/>
          <w:b/>
          <w:bCs/>
          <w:kern w:val="0"/>
          <w:sz w:val="27"/>
          <w:szCs w:val="27"/>
          <w:lang w:eastAsia="fr-FR"/>
          <w14:ligatures w14:val="none"/>
        </w:rPr>
        <w:t xml:space="preserve">1. Objectif du </w:t>
      </w:r>
      <w:proofErr w:type="spellStart"/>
      <w:r w:rsidRPr="00CA19C8">
        <w:rPr>
          <w:rFonts w:eastAsia="Times New Roman" w:cs="Times New Roman"/>
          <w:b/>
          <w:bCs/>
          <w:kern w:val="0"/>
          <w:sz w:val="27"/>
          <w:szCs w:val="27"/>
          <w:lang w:eastAsia="fr-FR"/>
          <w14:ligatures w14:val="none"/>
        </w:rPr>
        <w:t>Playbook</w:t>
      </w:r>
      <w:proofErr w:type="spellEnd"/>
      <w:r w:rsidRPr="00CA19C8">
        <w:rPr>
          <w:rFonts w:eastAsia="Times New Roman" w:cs="Times New Roman"/>
          <w:b/>
          <w:bCs/>
          <w:kern w:val="0"/>
          <w:sz w:val="27"/>
          <w:szCs w:val="27"/>
          <w:lang w:eastAsia="fr-FR"/>
          <w14:ligatures w14:val="none"/>
        </w:rPr>
        <w:t xml:space="preserve"> </w:t>
      </w:r>
      <w:proofErr w:type="spellStart"/>
      <w:r w:rsidRPr="00CA19C8">
        <w:rPr>
          <w:rFonts w:eastAsia="Times New Roman" w:cs="Courier New"/>
          <w:b/>
          <w:bCs/>
          <w:kern w:val="0"/>
          <w:sz w:val="20"/>
          <w:szCs w:val="20"/>
          <w:lang w:eastAsia="fr-FR"/>
          <w14:ligatures w14:val="none"/>
        </w:rPr>
        <w:t>backup.yml</w:t>
      </w:r>
      <w:proofErr w:type="spellEnd"/>
    </w:p>
    <w:p w:rsidR="00CA19C8" w:rsidRPr="00CA19C8" w:rsidRDefault="00CA19C8" w:rsidP="00CA19C8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 w:rsidRPr="00CA19C8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Conformément à la contrainte n°19, ce script récupère la </w:t>
      </w:r>
      <w:r w:rsidRPr="00CA19C8">
        <w:rPr>
          <w:rFonts w:eastAsia="Times New Roman" w:cs="Courier New"/>
          <w:kern w:val="0"/>
          <w:sz w:val="20"/>
          <w:szCs w:val="20"/>
          <w:lang w:eastAsia="fr-FR"/>
          <w14:ligatures w14:val="none"/>
        </w:rPr>
        <w:t>running-config</w:t>
      </w:r>
      <w:r w:rsidRPr="00CA19C8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 de chaque appareil avant toute modification. </w:t>
      </w:r>
    </w:p>
    <w:p w:rsidR="00CA19C8" w:rsidRPr="00CA19C8" w:rsidRDefault="00CA19C8" w:rsidP="00CA19C8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sz w:val="27"/>
          <w:szCs w:val="27"/>
          <w:lang w:eastAsia="fr-FR"/>
          <w14:ligatures w14:val="none"/>
        </w:rPr>
      </w:pPr>
      <w:r w:rsidRPr="00CA19C8">
        <w:rPr>
          <w:rFonts w:eastAsia="Times New Roman" w:cs="Times New Roman"/>
          <w:b/>
          <w:bCs/>
          <w:kern w:val="0"/>
          <w:sz w:val="27"/>
          <w:szCs w:val="27"/>
          <w:lang w:eastAsia="fr-FR"/>
          <w14:ligatures w14:val="none"/>
        </w:rPr>
        <w:t>2. Exécution et résultats</w:t>
      </w:r>
    </w:p>
    <w:p w:rsidR="00CA19C8" w:rsidRPr="00CA19C8" w:rsidRDefault="00CA19C8" w:rsidP="00CA19C8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 w:rsidRPr="00CA19C8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>L'exécution déclenche l'aspiration des données et leur stockage local.</w:t>
      </w:r>
    </w:p>
    <w:p w:rsidR="00CA19C8" w:rsidRPr="00CA19C8" w:rsidRDefault="0088780F" w:rsidP="00CA19C8">
      <w:pPr>
        <w:spacing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 w:rsidRPr="0088780F">
        <w:rPr>
          <w:rFonts w:eastAsia="Times New Roman" w:cs="Times New Roman"/>
          <w:b/>
          <w:bCs/>
          <w:kern w:val="0"/>
          <w:sz w:val="24"/>
          <w:szCs w:val="24"/>
          <w:lang w:eastAsia="fr-FR"/>
          <w14:ligatures w14:val="none"/>
        </w:rPr>
        <w:drawing>
          <wp:inline distT="0" distB="0" distL="0" distR="0" wp14:anchorId="09B1F6C5" wp14:editId="6D52F6AC">
            <wp:extent cx="5760720" cy="3188970"/>
            <wp:effectExtent l="0" t="0" r="0" b="0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188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8780F">
        <w:rPr>
          <w:rFonts w:eastAsia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 xml:space="preserve"> </w:t>
      </w:r>
    </w:p>
    <w:p w:rsidR="00CA19C8" w:rsidRDefault="00CA19C8" w:rsidP="0088780F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proofErr w:type="spellStart"/>
      <w:r w:rsidRPr="00CA19C8">
        <w:rPr>
          <w:rFonts w:eastAsia="Times New Roman" w:cs="Courier New"/>
          <w:kern w:val="0"/>
          <w:sz w:val="20"/>
          <w:szCs w:val="20"/>
          <w:lang w:eastAsia="fr-FR"/>
          <w14:ligatures w14:val="none"/>
        </w:rPr>
        <w:t>ls</w:t>
      </w:r>
      <w:proofErr w:type="spellEnd"/>
      <w:r w:rsidRPr="00CA19C8">
        <w:rPr>
          <w:rFonts w:eastAsia="Times New Roman" w:cs="Courier New"/>
          <w:kern w:val="0"/>
          <w:sz w:val="20"/>
          <w:szCs w:val="20"/>
          <w:lang w:eastAsia="fr-FR"/>
          <w14:ligatures w14:val="none"/>
        </w:rPr>
        <w:t xml:space="preserve"> -</w:t>
      </w:r>
      <w:proofErr w:type="spellStart"/>
      <w:r w:rsidRPr="00CA19C8">
        <w:rPr>
          <w:rFonts w:eastAsia="Times New Roman" w:cs="Courier New"/>
          <w:kern w:val="0"/>
          <w:sz w:val="20"/>
          <w:szCs w:val="20"/>
          <w:lang w:eastAsia="fr-FR"/>
          <w14:ligatures w14:val="none"/>
        </w:rPr>
        <w:t>lh</w:t>
      </w:r>
      <w:proofErr w:type="spellEnd"/>
      <w:r w:rsidRPr="00CA19C8">
        <w:rPr>
          <w:rFonts w:eastAsia="Times New Roman" w:cs="Courier New"/>
          <w:kern w:val="0"/>
          <w:sz w:val="20"/>
          <w:szCs w:val="20"/>
          <w:lang w:eastAsia="fr-FR"/>
          <w14:ligatures w14:val="none"/>
        </w:rPr>
        <w:t xml:space="preserve"> backup/</w:t>
      </w:r>
      <w:r w:rsidRPr="00CA19C8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>. On doit voir les fichiers texte créés avec la date et le nom des switchs.*</w:t>
      </w:r>
    </w:p>
    <w:p w:rsidR="0088780F" w:rsidRPr="00CA19C8" w:rsidRDefault="0088780F" w:rsidP="0088780F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 w:rsidRPr="0088780F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drawing>
          <wp:inline distT="0" distB="0" distL="0" distR="0" wp14:anchorId="7AA8D5D0" wp14:editId="022C44E4">
            <wp:extent cx="5760720" cy="2732405"/>
            <wp:effectExtent l="0" t="0" r="0" b="0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732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A19C8" w:rsidRPr="00CA19C8" w:rsidRDefault="00CA19C8" w:rsidP="00CA19C8">
      <w:pPr>
        <w:spacing w:after="0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 w:rsidRPr="00CA19C8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pict>
          <v:rect id="_x0000_i1030" style="width:0;height:1.5pt" o:hralign="center" o:hrstd="t" o:hr="t" fillcolor="#a0a0a0" stroked="f"/>
        </w:pict>
      </w:r>
    </w:p>
    <w:p w:rsidR="00CA19C8" w:rsidRPr="00CA19C8" w:rsidRDefault="00CA19C8" w:rsidP="00CA19C8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color w:val="0070C0"/>
          <w:kern w:val="0"/>
          <w:sz w:val="36"/>
          <w:szCs w:val="36"/>
          <w:u w:val="single"/>
          <w:lang w:eastAsia="fr-FR"/>
          <w14:ligatures w14:val="none"/>
        </w:rPr>
      </w:pPr>
      <w:r w:rsidRPr="00CA19C8">
        <w:rPr>
          <w:rFonts w:eastAsia="Times New Roman" w:cs="Times New Roman"/>
          <w:b/>
          <w:bCs/>
          <w:color w:val="0070C0"/>
          <w:kern w:val="0"/>
          <w:sz w:val="36"/>
          <w:szCs w:val="36"/>
          <w:u w:val="single"/>
          <w:lang w:eastAsia="fr-FR"/>
          <w14:ligatures w14:val="none"/>
        </w:rPr>
        <w:t>VI. Conclusion</w:t>
      </w:r>
    </w:p>
    <w:p w:rsidR="00CA19C8" w:rsidRPr="00CA19C8" w:rsidRDefault="00CA19C8" w:rsidP="00CA19C8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 w:rsidRPr="00CA19C8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Le plan de déploiement confirme que la solution </w:t>
      </w:r>
      <w:proofErr w:type="spellStart"/>
      <w:r w:rsidRPr="00CA19C8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>Ansible</w:t>
      </w:r>
      <w:proofErr w:type="spellEnd"/>
      <w:r w:rsidRPr="00CA19C8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 est conforme au cahier des charges. Elle permet de gérer des pannes de configuration en offrant une capacité de restauration immédiate via les sauvegardes automatisées. </w:t>
      </w:r>
      <w:bookmarkStart w:id="0" w:name="_GoBack"/>
      <w:bookmarkEnd w:id="0"/>
    </w:p>
    <w:p w:rsidR="00783035" w:rsidRPr="00F17F4D" w:rsidRDefault="00783035">
      <w:pPr>
        <w:rPr>
          <w:sz w:val="40"/>
          <w:szCs w:val="40"/>
        </w:rPr>
      </w:pPr>
    </w:p>
    <w:sectPr w:rsidR="00783035" w:rsidRPr="00F17F4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493D37"/>
    <w:multiLevelType w:val="multilevel"/>
    <w:tmpl w:val="500430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D1F3E10"/>
    <w:multiLevelType w:val="multilevel"/>
    <w:tmpl w:val="3B5EEA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FC960F7"/>
    <w:multiLevelType w:val="multilevel"/>
    <w:tmpl w:val="4EFCA4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3F74CCD"/>
    <w:multiLevelType w:val="multilevel"/>
    <w:tmpl w:val="0F1E58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F8644FC"/>
    <w:multiLevelType w:val="multilevel"/>
    <w:tmpl w:val="6458E7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2B3113A"/>
    <w:multiLevelType w:val="multilevel"/>
    <w:tmpl w:val="31EA56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2FE5509"/>
    <w:multiLevelType w:val="multilevel"/>
    <w:tmpl w:val="F95830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AE574C3"/>
    <w:multiLevelType w:val="multilevel"/>
    <w:tmpl w:val="71089B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6"/>
  </w:num>
  <w:num w:numId="5">
    <w:abstractNumId w:val="1"/>
  </w:num>
  <w:num w:numId="6">
    <w:abstractNumId w:val="4"/>
  </w:num>
  <w:num w:numId="7">
    <w:abstractNumId w:val="2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7F4D"/>
    <w:rsid w:val="00044E2C"/>
    <w:rsid w:val="0025296B"/>
    <w:rsid w:val="005F292B"/>
    <w:rsid w:val="00783035"/>
    <w:rsid w:val="0088780F"/>
    <w:rsid w:val="00CA19C8"/>
    <w:rsid w:val="00F17F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7A7362"/>
  <w15:chartTrackingRefBased/>
  <w15:docId w15:val="{D2E7354B-DCD6-49B5-AAEA-BADE434D23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1">
    <w:name w:val="heading 1"/>
    <w:basedOn w:val="Normal"/>
    <w:link w:val="Titre1Car"/>
    <w:uiPriority w:val="9"/>
    <w:qFormat/>
    <w:rsid w:val="00CA19C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  <w14:ligatures w14:val="none"/>
    </w:rPr>
  </w:style>
  <w:style w:type="paragraph" w:styleId="Titre2">
    <w:name w:val="heading 2"/>
    <w:basedOn w:val="Normal"/>
    <w:link w:val="Titre2Car"/>
    <w:uiPriority w:val="9"/>
    <w:qFormat/>
    <w:rsid w:val="00CA19C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:lang w:eastAsia="fr-FR"/>
      <w14:ligatures w14:val="none"/>
    </w:rPr>
  </w:style>
  <w:style w:type="paragraph" w:styleId="Titre3">
    <w:name w:val="heading 3"/>
    <w:basedOn w:val="Normal"/>
    <w:link w:val="Titre3Car"/>
    <w:uiPriority w:val="9"/>
    <w:qFormat/>
    <w:rsid w:val="00CA19C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:lang w:eastAsia="fr-FR"/>
      <w14:ligatures w14:val="non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CA19C8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  <w14:ligatures w14:val="none"/>
    </w:rPr>
  </w:style>
  <w:style w:type="character" w:customStyle="1" w:styleId="Titre2Car">
    <w:name w:val="Titre 2 Car"/>
    <w:basedOn w:val="Policepardfaut"/>
    <w:link w:val="Titre2"/>
    <w:uiPriority w:val="9"/>
    <w:rsid w:val="00CA19C8"/>
    <w:rPr>
      <w:rFonts w:ascii="Times New Roman" w:eastAsia="Times New Roman" w:hAnsi="Times New Roman" w:cs="Times New Roman"/>
      <w:b/>
      <w:bCs/>
      <w:kern w:val="0"/>
      <w:sz w:val="36"/>
      <w:szCs w:val="36"/>
      <w:lang w:eastAsia="fr-FR"/>
      <w14:ligatures w14:val="none"/>
    </w:rPr>
  </w:style>
  <w:style w:type="character" w:customStyle="1" w:styleId="Titre3Car">
    <w:name w:val="Titre 3 Car"/>
    <w:basedOn w:val="Policepardfaut"/>
    <w:link w:val="Titre3"/>
    <w:uiPriority w:val="9"/>
    <w:rsid w:val="00CA19C8"/>
    <w:rPr>
      <w:rFonts w:ascii="Times New Roman" w:eastAsia="Times New Roman" w:hAnsi="Times New Roman" w:cs="Times New Roman"/>
      <w:b/>
      <w:bCs/>
      <w:kern w:val="0"/>
      <w:sz w:val="27"/>
      <w:szCs w:val="27"/>
      <w:lang w:eastAsia="fr-FR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CA19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fr-FR"/>
      <w14:ligatures w14:val="none"/>
    </w:rPr>
  </w:style>
  <w:style w:type="character" w:customStyle="1" w:styleId="citation-20">
    <w:name w:val="citation-20"/>
    <w:basedOn w:val="Policepardfaut"/>
    <w:rsid w:val="00CA19C8"/>
  </w:style>
  <w:style w:type="character" w:customStyle="1" w:styleId="citation-19">
    <w:name w:val="citation-19"/>
    <w:basedOn w:val="Policepardfaut"/>
    <w:rsid w:val="00CA19C8"/>
  </w:style>
  <w:style w:type="character" w:customStyle="1" w:styleId="citation-18">
    <w:name w:val="citation-18"/>
    <w:basedOn w:val="Policepardfaut"/>
    <w:rsid w:val="00CA19C8"/>
  </w:style>
  <w:style w:type="character" w:customStyle="1" w:styleId="citation-17">
    <w:name w:val="citation-17"/>
    <w:basedOn w:val="Policepardfaut"/>
    <w:rsid w:val="00CA19C8"/>
  </w:style>
  <w:style w:type="character" w:customStyle="1" w:styleId="citation-16">
    <w:name w:val="citation-16"/>
    <w:basedOn w:val="Policepardfaut"/>
    <w:rsid w:val="00CA19C8"/>
  </w:style>
  <w:style w:type="character" w:customStyle="1" w:styleId="citation-15">
    <w:name w:val="citation-15"/>
    <w:basedOn w:val="Policepardfaut"/>
    <w:rsid w:val="00CA19C8"/>
  </w:style>
  <w:style w:type="character" w:styleId="lev">
    <w:name w:val="Strong"/>
    <w:basedOn w:val="Policepardfaut"/>
    <w:uiPriority w:val="22"/>
    <w:qFormat/>
    <w:rsid w:val="00CA19C8"/>
    <w:rPr>
      <w:b/>
      <w:bCs/>
    </w:rPr>
  </w:style>
  <w:style w:type="character" w:styleId="CodeHTML">
    <w:name w:val="HTML Code"/>
    <w:basedOn w:val="Policepardfaut"/>
    <w:uiPriority w:val="99"/>
    <w:semiHidden/>
    <w:unhideWhenUsed/>
    <w:rsid w:val="00CA19C8"/>
    <w:rPr>
      <w:rFonts w:ascii="Courier New" w:eastAsia="Times New Roman" w:hAnsi="Courier New" w:cs="Courier New"/>
      <w:sz w:val="20"/>
      <w:szCs w:val="20"/>
    </w:rPr>
  </w:style>
  <w:style w:type="character" w:customStyle="1" w:styleId="citation-14">
    <w:name w:val="citation-14"/>
    <w:basedOn w:val="Policepardfaut"/>
    <w:rsid w:val="00CA19C8"/>
  </w:style>
  <w:style w:type="character" w:customStyle="1" w:styleId="citation-13">
    <w:name w:val="citation-13"/>
    <w:basedOn w:val="Policepardfaut"/>
    <w:rsid w:val="00CA19C8"/>
  </w:style>
  <w:style w:type="character" w:customStyle="1" w:styleId="citation-12">
    <w:name w:val="citation-12"/>
    <w:basedOn w:val="Policepardfaut"/>
    <w:rsid w:val="00CA19C8"/>
  </w:style>
  <w:style w:type="character" w:customStyle="1" w:styleId="citation-11">
    <w:name w:val="citation-11"/>
    <w:basedOn w:val="Policepardfaut"/>
    <w:rsid w:val="00CA19C8"/>
  </w:style>
  <w:style w:type="paragraph" w:styleId="Paragraphedeliste">
    <w:name w:val="List Paragraph"/>
    <w:basedOn w:val="Normal"/>
    <w:uiPriority w:val="34"/>
    <w:qFormat/>
    <w:rsid w:val="0088780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2487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31023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15989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24532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68056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32026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81962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636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462</Words>
  <Characters>2545</Characters>
  <Application>Microsoft Office Word</Application>
  <DocSecurity>0</DocSecurity>
  <Lines>21</Lines>
  <Paragraphs>6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Titres</vt:lpstr>
      </vt:variant>
      <vt:variant>
        <vt:i4>14</vt:i4>
      </vt:variant>
    </vt:vector>
  </HeadingPairs>
  <TitlesOfParts>
    <vt:vector size="15" baseType="lpstr">
      <vt:lpstr/>
      <vt:lpstr>DOCUMENT TECHNIQUE : AUTOMATISATION DU PARC (ANSIBLE)</vt:lpstr>
      <vt:lpstr>    I. Contexte et Objectifs</vt:lpstr>
      <vt:lpstr>    II. Architecture Réseau</vt:lpstr>
      <vt:lpstr>        /Inventaire technique</vt:lpstr>
      <vt:lpstr>    III. Mise en œuvre de la solution Ansible</vt:lpstr>
      <vt:lpstr>        1. Préparation de l'environnement</vt:lpstr>
      <vt:lpstr>        2. Configuration de l'inventaire structuré</vt:lpstr>
      <vt:lpstr>    IV. Sécurisation et Gestion des Flux (Défi Technique)</vt:lpstr>
      <vt:lpstr>        1. Adaptation aux équipements anciens</vt:lpstr>
      <vt:lpstr>        2. Test de connectivité global</vt:lpstr>
      <vt:lpstr>    V. Automatisation : Sauvegarde de pré-configuration</vt:lpstr>
      <vt:lpstr>        1. Objectif du Playbook backup.yml</vt:lpstr>
      <vt:lpstr>        2. Exécution et résultats</vt:lpstr>
      <vt:lpstr>    VI. Conclusion</vt:lpstr>
    </vt:vector>
  </TitlesOfParts>
  <Company/>
  <LinksUpToDate>false</LinksUpToDate>
  <CharactersWithSpaces>3001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rachida el arabi</dc:creator>
  <cp:keywords/>
  <dc:description/>
  <cp:lastModifiedBy>rachida el arabi</cp:lastModifiedBy>
  <cp:revision>1</cp:revision>
  <dcterms:created xsi:type="dcterms:W3CDTF">2026-04-28T07:44:00Z</dcterms:created>
  <dcterms:modified xsi:type="dcterms:W3CDTF">2026-04-28T10:36:00Z</dcterms:modified>
</cp:coreProperties>
</file>